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BB650" w14:textId="1DCA3BC8" w:rsidR="00D06AAB" w:rsidRDefault="00D06AAB" w:rsidP="00D06AAB">
      <w:pPr>
        <w:spacing w:after="0" w:line="240" w:lineRule="auto"/>
        <w:rPr>
          <w:b/>
          <w:caps/>
          <w:color w:val="0070C0"/>
          <w:sz w:val="40"/>
          <w:szCs w:val="36"/>
        </w:rPr>
      </w:pPr>
      <w:bookmarkStart w:id="0" w:name="_Toc130309894"/>
      <w:bookmarkStart w:id="1" w:name="_Toc138825903"/>
    </w:p>
    <w:p w14:paraId="79C20D21" w14:textId="7C755C97" w:rsidR="00D06AAB" w:rsidRPr="00926E0A" w:rsidRDefault="00D06AAB" w:rsidP="00926E0A">
      <w:pPr>
        <w:spacing w:after="0" w:line="240" w:lineRule="auto"/>
        <w:jc w:val="right"/>
        <w:rPr>
          <w:b/>
          <w:caps/>
          <w:color w:val="538135" w:themeColor="accent6" w:themeShade="BF"/>
          <w:sz w:val="40"/>
          <w:szCs w:val="36"/>
        </w:rPr>
      </w:pPr>
      <w:r w:rsidRPr="00926E0A">
        <w:rPr>
          <w:b/>
          <w:caps/>
          <w:color w:val="538135" w:themeColor="accent6" w:themeShade="BF"/>
          <w:sz w:val="40"/>
          <w:szCs w:val="36"/>
        </w:rPr>
        <w:t xml:space="preserve">Program hospodárskeho a sociálneho rozvoja obce </w:t>
      </w:r>
      <w:r w:rsidRPr="00926E0A">
        <w:rPr>
          <w:b/>
          <w:caps/>
          <w:color w:val="538135" w:themeColor="accent6" w:themeShade="BF"/>
          <w:sz w:val="40"/>
          <w:szCs w:val="36"/>
        </w:rPr>
        <w:t>BEňadovo</w:t>
      </w:r>
      <w:r w:rsidRPr="00926E0A">
        <w:rPr>
          <w:b/>
          <w:caps/>
          <w:color w:val="538135" w:themeColor="accent6" w:themeShade="BF"/>
          <w:sz w:val="40"/>
          <w:szCs w:val="36"/>
        </w:rPr>
        <w:t xml:space="preserve"> na roky 2023 – 2030</w:t>
      </w:r>
      <w:r w:rsidR="00926E0A" w:rsidRPr="00926E0A">
        <w:rPr>
          <w:noProof/>
          <w:color w:val="538135" w:themeColor="accent6" w:themeShade="BF"/>
        </w:rPr>
        <w:t xml:space="preserve"> </w:t>
      </w:r>
    </w:p>
    <w:p w14:paraId="111EDC5E" w14:textId="722C60C4" w:rsidR="00D06AAB" w:rsidRPr="00D06AAB" w:rsidRDefault="00926E0A" w:rsidP="00926E0A">
      <w:pPr>
        <w:rPr>
          <w:color w:val="538135" w:themeColor="accent6" w:themeShade="BF"/>
        </w:rPr>
      </w:pPr>
      <w:r>
        <w:rPr>
          <w:noProof/>
        </w:rPr>
        <w:drawing>
          <wp:anchor distT="0" distB="0" distL="114300" distR="114300" simplePos="0" relativeHeight="251661312" behindDoc="0" locked="0" layoutInCell="1" allowOverlap="1" wp14:anchorId="2B8930CC" wp14:editId="0AFFC3B9">
            <wp:simplePos x="0" y="0"/>
            <wp:positionH relativeFrom="column">
              <wp:posOffset>4053385</wp:posOffset>
            </wp:positionH>
            <wp:positionV relativeFrom="paragraph">
              <wp:posOffset>151077</wp:posOffset>
            </wp:positionV>
            <wp:extent cx="1700026" cy="1951630"/>
            <wp:effectExtent l="0" t="0" r="0" b="0"/>
            <wp:wrapNone/>
            <wp:docPr id="23290208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02088" name="Obrázok 232902088"/>
                    <pic:cNvPicPr/>
                  </pic:nvPicPr>
                  <pic:blipFill>
                    <a:blip r:embed="rId7">
                      <a:extLst>
                        <a:ext uri="{28A0092B-C50C-407E-A947-70E740481C1C}">
                          <a14:useLocalDpi xmlns:a14="http://schemas.microsoft.com/office/drawing/2010/main" val="0"/>
                        </a:ext>
                      </a:extLst>
                    </a:blip>
                    <a:stretch>
                      <a:fillRect/>
                    </a:stretch>
                  </pic:blipFill>
                  <pic:spPr>
                    <a:xfrm>
                      <a:off x="0" y="0"/>
                      <a:ext cx="1700026" cy="195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5F3A241" wp14:editId="2567527E">
            <wp:simplePos x="0" y="0"/>
            <wp:positionH relativeFrom="column">
              <wp:posOffset>-5403850</wp:posOffset>
            </wp:positionH>
            <wp:positionV relativeFrom="paragraph">
              <wp:posOffset>161290</wp:posOffset>
            </wp:positionV>
            <wp:extent cx="16607790" cy="10600055"/>
            <wp:effectExtent l="0" t="6033" r="0" b="0"/>
            <wp:wrapNone/>
            <wp:docPr id="1228348444"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48444"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6200000">
                      <a:off x="0" y="0"/>
                      <a:ext cx="16607790" cy="10600055"/>
                    </a:xfrm>
                    <a:prstGeom prst="rect">
                      <a:avLst/>
                    </a:prstGeom>
                  </pic:spPr>
                </pic:pic>
              </a:graphicData>
            </a:graphic>
            <wp14:sizeRelH relativeFrom="page">
              <wp14:pctWidth>0</wp14:pctWidth>
            </wp14:sizeRelH>
            <wp14:sizeRelV relativeFrom="page">
              <wp14:pctHeight>0</wp14:pctHeight>
            </wp14:sizeRelV>
          </wp:anchor>
        </w:drawing>
      </w:r>
      <w:r w:rsidR="00D06AAB">
        <w:rPr>
          <w:b/>
          <w:caps/>
          <w:color w:val="0070C0"/>
          <w:sz w:val="40"/>
          <w:szCs w:val="36"/>
        </w:rPr>
        <w:br w:type="page"/>
      </w:r>
      <w:bookmarkStart w:id="2" w:name="_Toc138825893"/>
      <w:r w:rsidR="00D06AAB" w:rsidRPr="00D06AAB">
        <w:rPr>
          <w:color w:val="538135" w:themeColor="accent6" w:themeShade="BF"/>
        </w:rPr>
        <w:lastRenderedPageBreak/>
        <w:t>Úvod</w:t>
      </w:r>
      <w:bookmarkEnd w:id="2"/>
    </w:p>
    <w:p w14:paraId="67F8B553" w14:textId="77777777" w:rsidR="00D06AAB" w:rsidRPr="00A56E98" w:rsidRDefault="00D06AAB" w:rsidP="00D06AAB">
      <w:pPr>
        <w:spacing w:after="0" w:line="240" w:lineRule="auto"/>
        <w:jc w:val="both"/>
      </w:pPr>
    </w:p>
    <w:p w14:paraId="4B510D50" w14:textId="77777777" w:rsidR="00D06AAB" w:rsidRPr="00A56E98" w:rsidRDefault="00D06AAB" w:rsidP="00D06AAB">
      <w:pPr>
        <w:spacing w:after="0" w:line="240" w:lineRule="auto"/>
        <w:jc w:val="both"/>
      </w:pPr>
      <w:r w:rsidRPr="00A56E98">
        <w:t>Program hospodárskeho a sociálneho rozvoja je spolu s územným plánom základným a kľúčovým dokumentom pre riadenie samosprávy, ktorý vychádza z poznania situácie a konkrétnych potrieb obyvateľov, podnikateľov, záujmových skupín a ďalších subjektov v území, formuluje svoju predstavu o budúcnosti spolu s činnosťami a projektmi na jej zabezpečenie. PHSR sa spracováva spravidla na 7 rokov s dlhodobým výhľadom na 10 – 14 rokov. PHSR koncepčne, systémovo analyzuje a určuje budúcnosť rozvoja spolu s činnosťami, investičnými projektmi so zdrojovým krytím na jej zabezpečenie. Vytvára rámec, ktorého naplnenie bude zárukou, že PHSR nebude zbytočne rozsiahlym a len popisným zoznamom nereálnych zámerov (zoznamom vecí, na ktoré obec nemá peniaze), ale skutočným strategickým rozvojovým dokumentom s cieľom dosiahnuť rast životnej úrovne na konkrétnom území.</w:t>
      </w:r>
    </w:p>
    <w:p w14:paraId="7F789FEF" w14:textId="77777777" w:rsidR="00D06AAB" w:rsidRPr="00A56E98" w:rsidRDefault="00D06AAB" w:rsidP="00D06AAB">
      <w:pPr>
        <w:spacing w:after="0" w:line="240" w:lineRule="auto"/>
        <w:jc w:val="both"/>
      </w:pPr>
    </w:p>
    <w:p w14:paraId="519C86EA" w14:textId="77777777" w:rsidR="00D06AAB" w:rsidRPr="00A56E98" w:rsidRDefault="00D06AAB" w:rsidP="00D06AAB">
      <w:pPr>
        <w:spacing w:after="0" w:line="240" w:lineRule="auto"/>
        <w:jc w:val="both"/>
      </w:pPr>
    </w:p>
    <w:p w14:paraId="7CF098D8" w14:textId="77777777" w:rsidR="00D06AAB" w:rsidRPr="00D06AAB" w:rsidRDefault="00D06AAB" w:rsidP="00D06AAB">
      <w:pPr>
        <w:spacing w:after="0" w:line="240" w:lineRule="auto"/>
        <w:rPr>
          <w:b/>
          <w:color w:val="538135" w:themeColor="accent6" w:themeShade="BF"/>
          <w:sz w:val="28"/>
          <w:szCs w:val="28"/>
        </w:rPr>
      </w:pPr>
      <w:r w:rsidRPr="00D06AAB">
        <w:rPr>
          <w:b/>
          <w:color w:val="538135" w:themeColor="accent6" w:themeShade="BF"/>
          <w:sz w:val="28"/>
          <w:szCs w:val="28"/>
        </w:rPr>
        <w:t>Hlavička dokumentu PHSR</w:t>
      </w:r>
    </w:p>
    <w:p w14:paraId="35248E81" w14:textId="77777777" w:rsidR="00D06AAB" w:rsidRPr="009F1568" w:rsidRDefault="00D06AAB" w:rsidP="00D06AAB">
      <w:pPr>
        <w:spacing w:after="0" w:line="240" w:lineRule="auto"/>
        <w:jc w:val="center"/>
        <w:rPr>
          <w:b/>
        </w:rPr>
      </w:pP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40"/>
        <w:gridCol w:w="4812"/>
      </w:tblGrid>
      <w:tr w:rsidR="00D06AAB" w:rsidRPr="009F1568" w14:paraId="2A6D3AA4" w14:textId="77777777" w:rsidTr="002D22E8">
        <w:trPr>
          <w:trHeight w:val="614"/>
        </w:trPr>
        <w:tc>
          <w:tcPr>
            <w:tcW w:w="4140" w:type="dxa"/>
            <w:shd w:val="clear" w:color="auto" w:fill="538135" w:themeFill="accent6" w:themeFillShade="BF"/>
            <w:vAlign w:val="center"/>
          </w:tcPr>
          <w:p w14:paraId="567BC467" w14:textId="77777777" w:rsidR="00D06AAB" w:rsidRPr="009F1568" w:rsidRDefault="00D06AAB" w:rsidP="008401BA">
            <w:pPr>
              <w:spacing w:after="0" w:line="240" w:lineRule="auto"/>
              <w:rPr>
                <w:b/>
                <w:color w:val="525252" w:themeColor="accent3" w:themeShade="80"/>
              </w:rPr>
            </w:pPr>
            <w:r w:rsidRPr="009F1568">
              <w:rPr>
                <w:b/>
                <w:color w:val="FFFFFF" w:themeColor="background1"/>
              </w:rPr>
              <w:t>Názov:</w:t>
            </w:r>
          </w:p>
        </w:tc>
        <w:tc>
          <w:tcPr>
            <w:tcW w:w="4812" w:type="dxa"/>
            <w:vAlign w:val="center"/>
          </w:tcPr>
          <w:p w14:paraId="652A7F94" w14:textId="5767D234" w:rsidR="00D06AAB" w:rsidRPr="009F1568" w:rsidRDefault="00D06AAB" w:rsidP="008401BA">
            <w:pPr>
              <w:spacing w:after="0" w:line="240" w:lineRule="auto"/>
            </w:pPr>
            <w:r w:rsidRPr="009F1568">
              <w:t xml:space="preserve">Program hospodárskeho a sociálneho rozvoja obce </w:t>
            </w:r>
            <w:r>
              <w:t>Beňadovo</w:t>
            </w:r>
            <w:r w:rsidRPr="009F1568">
              <w:t xml:space="preserve"> na roky 2023 – 2030 </w:t>
            </w:r>
          </w:p>
        </w:tc>
      </w:tr>
      <w:tr w:rsidR="00D06AAB" w:rsidRPr="009F1568" w14:paraId="17243406" w14:textId="77777777" w:rsidTr="002D22E8">
        <w:trPr>
          <w:trHeight w:val="315"/>
        </w:trPr>
        <w:tc>
          <w:tcPr>
            <w:tcW w:w="4140" w:type="dxa"/>
            <w:shd w:val="clear" w:color="auto" w:fill="538135" w:themeFill="accent6" w:themeFillShade="BF"/>
            <w:vAlign w:val="center"/>
          </w:tcPr>
          <w:p w14:paraId="3B6F724E" w14:textId="77777777" w:rsidR="00D06AAB" w:rsidRPr="009F1568" w:rsidRDefault="00D06AAB" w:rsidP="008401BA">
            <w:pPr>
              <w:spacing w:after="0" w:line="240" w:lineRule="auto"/>
              <w:rPr>
                <w:b/>
                <w:color w:val="FFFFFF" w:themeColor="background1"/>
              </w:rPr>
            </w:pPr>
            <w:r w:rsidRPr="009F1568">
              <w:rPr>
                <w:b/>
                <w:color w:val="FFFFFF" w:themeColor="background1"/>
              </w:rPr>
              <w:t>Územné vymedzenie:</w:t>
            </w:r>
          </w:p>
        </w:tc>
        <w:tc>
          <w:tcPr>
            <w:tcW w:w="4812" w:type="dxa"/>
            <w:vAlign w:val="center"/>
          </w:tcPr>
          <w:p w14:paraId="3D80F42D" w14:textId="3465DF9B" w:rsidR="00D06AAB" w:rsidRPr="009F1568" w:rsidRDefault="00D06AAB" w:rsidP="008401BA">
            <w:pPr>
              <w:spacing w:after="0" w:line="240" w:lineRule="auto"/>
            </w:pPr>
            <w:r w:rsidRPr="009F1568">
              <w:t>Obec</w:t>
            </w:r>
            <w:r>
              <w:t xml:space="preserve"> Beňadovo</w:t>
            </w:r>
            <w:r w:rsidRPr="009F1568">
              <w:t xml:space="preserve"> (Žilinský kraj, okres Námestovo)</w:t>
            </w:r>
          </w:p>
        </w:tc>
      </w:tr>
      <w:tr w:rsidR="00D06AAB" w:rsidRPr="009F1568" w14:paraId="0CF9C271" w14:textId="77777777" w:rsidTr="002D22E8">
        <w:trPr>
          <w:trHeight w:val="299"/>
        </w:trPr>
        <w:tc>
          <w:tcPr>
            <w:tcW w:w="4140" w:type="dxa"/>
            <w:shd w:val="clear" w:color="auto" w:fill="538135" w:themeFill="accent6" w:themeFillShade="BF"/>
            <w:vAlign w:val="center"/>
          </w:tcPr>
          <w:p w14:paraId="62EC7D34" w14:textId="77777777" w:rsidR="00D06AAB" w:rsidRPr="009F1568" w:rsidRDefault="00D06AAB" w:rsidP="008401BA">
            <w:pPr>
              <w:spacing w:after="0" w:line="240" w:lineRule="auto"/>
              <w:rPr>
                <w:b/>
                <w:color w:val="FFFFFF" w:themeColor="background1"/>
              </w:rPr>
            </w:pPr>
            <w:r w:rsidRPr="009F1568">
              <w:rPr>
                <w:b/>
                <w:color w:val="FFFFFF" w:themeColor="background1"/>
              </w:rPr>
              <w:t>Územný plán obce schválený:</w:t>
            </w:r>
          </w:p>
        </w:tc>
        <w:tc>
          <w:tcPr>
            <w:tcW w:w="4812" w:type="dxa"/>
            <w:vAlign w:val="center"/>
          </w:tcPr>
          <w:p w14:paraId="258C287B" w14:textId="77777777" w:rsidR="00D06AAB" w:rsidRPr="009F1568" w:rsidRDefault="00D06AAB" w:rsidP="008401BA">
            <w:pPr>
              <w:spacing w:after="0" w:line="240" w:lineRule="auto"/>
            </w:pPr>
            <w:r>
              <w:t>Áno</w:t>
            </w:r>
          </w:p>
        </w:tc>
      </w:tr>
      <w:tr w:rsidR="00D06AAB" w:rsidRPr="009F1568" w14:paraId="7C5E1818" w14:textId="77777777" w:rsidTr="002D22E8">
        <w:trPr>
          <w:trHeight w:val="315"/>
        </w:trPr>
        <w:tc>
          <w:tcPr>
            <w:tcW w:w="4140" w:type="dxa"/>
            <w:shd w:val="clear" w:color="auto" w:fill="538135" w:themeFill="accent6" w:themeFillShade="BF"/>
            <w:vAlign w:val="center"/>
          </w:tcPr>
          <w:p w14:paraId="64A50EAA" w14:textId="77777777" w:rsidR="00D06AAB" w:rsidRPr="009F1568" w:rsidRDefault="00D06AAB" w:rsidP="008401BA">
            <w:pPr>
              <w:spacing w:after="0" w:line="240" w:lineRule="auto"/>
              <w:rPr>
                <w:b/>
                <w:color w:val="FFFFFF" w:themeColor="background1"/>
              </w:rPr>
            </w:pPr>
            <w:r w:rsidRPr="00357A7A">
              <w:rPr>
                <w:b/>
                <w:color w:val="FFFFFF" w:themeColor="background1"/>
              </w:rPr>
              <w:t>Dátum schválenia PHSR:</w:t>
            </w:r>
          </w:p>
        </w:tc>
        <w:tc>
          <w:tcPr>
            <w:tcW w:w="4812" w:type="dxa"/>
            <w:vAlign w:val="center"/>
          </w:tcPr>
          <w:p w14:paraId="2B3070A4" w14:textId="31176653" w:rsidR="00D06AAB" w:rsidRPr="009F1568" w:rsidRDefault="00D06AAB" w:rsidP="008401BA">
            <w:pPr>
              <w:spacing w:after="0" w:line="240" w:lineRule="auto"/>
            </w:pPr>
          </w:p>
        </w:tc>
      </w:tr>
      <w:tr w:rsidR="00D06AAB" w:rsidRPr="009F1568" w14:paraId="2409082B" w14:textId="77777777" w:rsidTr="002D22E8">
        <w:trPr>
          <w:trHeight w:val="299"/>
        </w:trPr>
        <w:tc>
          <w:tcPr>
            <w:tcW w:w="4140" w:type="dxa"/>
            <w:shd w:val="clear" w:color="auto" w:fill="538135" w:themeFill="accent6" w:themeFillShade="BF"/>
            <w:vAlign w:val="center"/>
          </w:tcPr>
          <w:p w14:paraId="40CF4CBA" w14:textId="77777777" w:rsidR="00D06AAB" w:rsidRPr="009F1568" w:rsidRDefault="00D06AAB" w:rsidP="008401BA">
            <w:pPr>
              <w:spacing w:after="0" w:line="240" w:lineRule="auto"/>
              <w:rPr>
                <w:b/>
                <w:color w:val="FFFFFF" w:themeColor="background1"/>
              </w:rPr>
            </w:pPr>
            <w:r w:rsidRPr="009F1568">
              <w:rPr>
                <w:b/>
                <w:color w:val="FFFFFF" w:themeColor="background1"/>
              </w:rPr>
              <w:t>Dátum platnosti:</w:t>
            </w:r>
          </w:p>
        </w:tc>
        <w:tc>
          <w:tcPr>
            <w:tcW w:w="4812" w:type="dxa"/>
            <w:vAlign w:val="center"/>
          </w:tcPr>
          <w:p w14:paraId="6BBF46B9" w14:textId="3CCB6BA3" w:rsidR="00D06AAB" w:rsidRPr="009F1568" w:rsidRDefault="00D06AAB" w:rsidP="008401BA">
            <w:pPr>
              <w:spacing w:after="0" w:line="240" w:lineRule="auto"/>
            </w:pPr>
            <w:r>
              <w:t>12/</w:t>
            </w:r>
            <w:r w:rsidRPr="009F1568">
              <w:t>2023 – 12/2030</w:t>
            </w:r>
          </w:p>
        </w:tc>
      </w:tr>
      <w:tr w:rsidR="00D06AAB" w:rsidRPr="009F1568" w14:paraId="15EE37E2" w14:textId="77777777" w:rsidTr="002D22E8">
        <w:trPr>
          <w:trHeight w:val="315"/>
        </w:trPr>
        <w:tc>
          <w:tcPr>
            <w:tcW w:w="4140" w:type="dxa"/>
            <w:shd w:val="clear" w:color="auto" w:fill="538135" w:themeFill="accent6" w:themeFillShade="BF"/>
            <w:vAlign w:val="center"/>
          </w:tcPr>
          <w:p w14:paraId="098B0EE6" w14:textId="77777777" w:rsidR="00D06AAB" w:rsidRPr="009F1568" w:rsidRDefault="00D06AAB" w:rsidP="008401BA">
            <w:pPr>
              <w:spacing w:after="0" w:line="240" w:lineRule="auto"/>
              <w:rPr>
                <w:b/>
                <w:color w:val="FFFFFF" w:themeColor="background1"/>
              </w:rPr>
            </w:pPr>
            <w:r w:rsidRPr="009F1568">
              <w:rPr>
                <w:b/>
                <w:color w:val="FFFFFF" w:themeColor="background1"/>
              </w:rPr>
              <w:t>Verzia:</w:t>
            </w:r>
          </w:p>
        </w:tc>
        <w:tc>
          <w:tcPr>
            <w:tcW w:w="4812" w:type="dxa"/>
            <w:vAlign w:val="center"/>
          </w:tcPr>
          <w:p w14:paraId="36C746A7" w14:textId="3BCBDBEF" w:rsidR="00D06AAB" w:rsidRPr="009F1568" w:rsidRDefault="00D06AAB" w:rsidP="008401BA">
            <w:pPr>
              <w:spacing w:after="0" w:line="240" w:lineRule="auto"/>
            </w:pPr>
            <w:r>
              <w:t>1</w:t>
            </w:r>
            <w:r w:rsidRPr="009F1568">
              <w:t>.0</w:t>
            </w:r>
          </w:p>
        </w:tc>
      </w:tr>
      <w:tr w:rsidR="00D06AAB" w:rsidRPr="003C30B4" w14:paraId="5A49B6FA" w14:textId="77777777" w:rsidTr="002D22E8">
        <w:trPr>
          <w:trHeight w:val="299"/>
        </w:trPr>
        <w:tc>
          <w:tcPr>
            <w:tcW w:w="4140" w:type="dxa"/>
            <w:shd w:val="clear" w:color="auto" w:fill="538135" w:themeFill="accent6" w:themeFillShade="BF"/>
            <w:vAlign w:val="center"/>
          </w:tcPr>
          <w:p w14:paraId="6EE289F4" w14:textId="77777777" w:rsidR="00D06AAB" w:rsidRPr="009F1568" w:rsidRDefault="00D06AAB" w:rsidP="008401BA">
            <w:pPr>
              <w:spacing w:after="0" w:line="240" w:lineRule="auto"/>
              <w:rPr>
                <w:b/>
                <w:color w:val="FFFFFF" w:themeColor="background1"/>
              </w:rPr>
            </w:pPr>
            <w:r w:rsidRPr="009F1568">
              <w:rPr>
                <w:b/>
                <w:color w:val="FFFFFF" w:themeColor="background1"/>
              </w:rPr>
              <w:t>Publikovaný verejne:</w:t>
            </w:r>
          </w:p>
        </w:tc>
        <w:tc>
          <w:tcPr>
            <w:tcW w:w="4812" w:type="dxa"/>
            <w:vAlign w:val="center"/>
          </w:tcPr>
          <w:p w14:paraId="03D33FF8" w14:textId="119D988D" w:rsidR="00D06AAB" w:rsidRPr="009F1568" w:rsidRDefault="00D06AAB" w:rsidP="008401BA">
            <w:pPr>
              <w:spacing w:after="0" w:line="240" w:lineRule="auto"/>
            </w:pPr>
            <w:hyperlink r:id="rId10" w:history="1">
              <w:r w:rsidRPr="00684355">
                <w:rPr>
                  <w:rStyle w:val="Hypertextovprepojenie"/>
                </w:rPr>
                <w:t>www.beandovo.eu</w:t>
              </w:r>
            </w:hyperlink>
            <w:r>
              <w:t xml:space="preserve"> </w:t>
            </w:r>
            <w:r>
              <w:t xml:space="preserve"> </w:t>
            </w:r>
          </w:p>
        </w:tc>
      </w:tr>
    </w:tbl>
    <w:p w14:paraId="58FD8343" w14:textId="77777777" w:rsidR="00D06AAB" w:rsidRPr="008872C6" w:rsidRDefault="00D06AAB" w:rsidP="00D06AAB">
      <w:pPr>
        <w:spacing w:after="0" w:line="240" w:lineRule="auto"/>
        <w:rPr>
          <w:b/>
          <w:highlight w:val="yellow"/>
        </w:rPr>
      </w:pPr>
    </w:p>
    <w:p w14:paraId="10A19781" w14:textId="77777777" w:rsidR="00D06AAB" w:rsidRPr="008872C6" w:rsidRDefault="00D06AAB" w:rsidP="00D06AAB">
      <w:pPr>
        <w:spacing w:after="0" w:line="240" w:lineRule="auto"/>
        <w:rPr>
          <w:b/>
          <w:color w:val="525252" w:themeColor="accent3" w:themeShade="80"/>
          <w:sz w:val="28"/>
          <w:szCs w:val="28"/>
          <w:highlight w:val="yellow"/>
        </w:rPr>
      </w:pPr>
    </w:p>
    <w:p w14:paraId="7666C104" w14:textId="77777777" w:rsidR="00D06AAB" w:rsidRPr="001104C6" w:rsidRDefault="00D06AAB" w:rsidP="00D06AAB">
      <w:pPr>
        <w:spacing w:after="0" w:line="240" w:lineRule="auto"/>
        <w:rPr>
          <w:b/>
        </w:rPr>
      </w:pPr>
    </w:p>
    <w:p w14:paraId="247EACEA" w14:textId="77777777" w:rsidR="00D06AAB" w:rsidRPr="001104C6" w:rsidRDefault="00D06AAB" w:rsidP="00D06AAB">
      <w:pPr>
        <w:spacing w:after="0" w:line="240" w:lineRule="auto"/>
        <w:jc w:val="center"/>
        <w:rPr>
          <w:b/>
        </w:rPr>
      </w:pPr>
    </w:p>
    <w:p w14:paraId="7ED05FC2" w14:textId="3C2AA9CC" w:rsidR="002D22E8" w:rsidRDefault="002D22E8" w:rsidP="00FE40E5">
      <w:r>
        <w:br w:type="page"/>
      </w:r>
    </w:p>
    <w:p w14:paraId="1AF685F2" w14:textId="77777777" w:rsidR="002D22E8" w:rsidRDefault="002D22E8" w:rsidP="002D22E8">
      <w:pPr>
        <w:spacing w:after="0" w:line="240" w:lineRule="auto"/>
        <w:rPr>
          <w:noProof/>
          <w:lang w:eastAsia="sk-SK"/>
        </w:rPr>
      </w:pPr>
    </w:p>
    <w:p w14:paraId="6CF00558" w14:textId="00567FAF" w:rsidR="00676A36" w:rsidRPr="00F7076A" w:rsidRDefault="00676A36" w:rsidP="00676A36">
      <w:pPr>
        <w:pStyle w:val="Nadpis1"/>
        <w:numPr>
          <w:ilvl w:val="0"/>
          <w:numId w:val="22"/>
        </w:numPr>
        <w:ind w:left="405" w:hanging="405"/>
        <w:rPr>
          <w:color w:val="538135" w:themeColor="accent6" w:themeShade="BF"/>
        </w:rPr>
      </w:pPr>
      <w:r w:rsidRPr="00F7076A">
        <w:rPr>
          <w:color w:val="538135" w:themeColor="accent6" w:themeShade="BF"/>
        </w:rPr>
        <w:t>Strategická časť PHSR B</w:t>
      </w:r>
      <w:r w:rsidRPr="00F7076A">
        <w:rPr>
          <w:color w:val="538135" w:themeColor="accent6" w:themeShade="BF"/>
        </w:rPr>
        <w:t>Eňadovo</w:t>
      </w:r>
      <w:r w:rsidRPr="00F7076A">
        <w:rPr>
          <w:color w:val="538135" w:themeColor="accent6" w:themeShade="BF"/>
        </w:rPr>
        <w:t xml:space="preserve"> 2023 – 2030</w:t>
      </w:r>
      <w:bookmarkEnd w:id="0"/>
      <w:bookmarkEnd w:id="1"/>
    </w:p>
    <w:p w14:paraId="4F09E3CC" w14:textId="77777777" w:rsidR="00676A36" w:rsidRPr="004F3725" w:rsidRDefault="00676A36" w:rsidP="00676A36">
      <w:pPr>
        <w:shd w:val="clear" w:color="auto" w:fill="FFFFFF"/>
        <w:spacing w:after="0" w:line="240" w:lineRule="auto"/>
        <w:ind w:left="688"/>
        <w:jc w:val="both"/>
        <w:rPr>
          <w:rFonts w:ascii="Verdana" w:eastAsia="Times New Roman" w:hAnsi="Verdana" w:cs="Open Sans"/>
          <w:sz w:val="18"/>
          <w:szCs w:val="18"/>
          <w:lang w:eastAsia="sk-SK"/>
        </w:rPr>
      </w:pPr>
    </w:p>
    <w:p w14:paraId="4974F96D" w14:textId="77777777" w:rsidR="00676A36" w:rsidRPr="00D30EE7" w:rsidRDefault="00676A36" w:rsidP="00676A36">
      <w:pPr>
        <w:shd w:val="clear" w:color="auto" w:fill="FFFFFF"/>
        <w:spacing w:after="0" w:line="240" w:lineRule="auto"/>
        <w:jc w:val="both"/>
        <w:rPr>
          <w:rFonts w:eastAsia="Times New Roman" w:cstheme="minorHAnsi"/>
          <w:i/>
          <w:iCs/>
          <w:lang w:eastAsia="sk-SK"/>
        </w:rPr>
      </w:pPr>
      <w:r w:rsidRPr="00D30EE7">
        <w:rPr>
          <w:rFonts w:eastAsia="Times New Roman" w:cstheme="minorHAnsi"/>
          <w:i/>
          <w:iCs/>
          <w:lang w:eastAsia="sk-SK"/>
        </w:rPr>
        <w:t>„obsahuje stratégiu rozvoja obce pri zohľadnení jej vnútorných špecifík a určí hlavné smery, priority a ciele rozvoja obce rešpektovaním princípov regionálnej politiky s cieľom dosiahnutia vyváženého udržateľného rozvoja územia“</w:t>
      </w:r>
    </w:p>
    <w:p w14:paraId="2791AF27" w14:textId="77777777" w:rsidR="00676A36" w:rsidRPr="00D30EE7" w:rsidRDefault="00676A36" w:rsidP="00676A36">
      <w:pPr>
        <w:shd w:val="clear" w:color="auto" w:fill="FFFFFF"/>
        <w:spacing w:after="0" w:line="240" w:lineRule="auto"/>
        <w:jc w:val="both"/>
        <w:rPr>
          <w:rFonts w:eastAsia="Times New Roman" w:cstheme="minorHAnsi"/>
          <w:i/>
          <w:iCs/>
          <w:lang w:eastAsia="sk-SK"/>
        </w:rPr>
      </w:pPr>
    </w:p>
    <w:p w14:paraId="1AF93BDE" w14:textId="77777777" w:rsidR="00676A36" w:rsidRPr="00D30EE7" w:rsidRDefault="00676A36" w:rsidP="00676A36">
      <w:pPr>
        <w:jc w:val="both"/>
        <w:rPr>
          <w:rFonts w:cstheme="minorHAnsi"/>
        </w:rPr>
      </w:pPr>
      <w:r w:rsidRPr="00D30EE7">
        <w:rPr>
          <w:rFonts w:cstheme="minorHAnsi"/>
        </w:rPr>
        <w:t xml:space="preserve">Základným východiskovým predpokladom pre úspešnú rozvojovú stratégiu je existencia </w:t>
      </w:r>
      <w:r w:rsidRPr="00D30EE7">
        <w:rPr>
          <w:rFonts w:cstheme="minorHAnsi"/>
          <w:b/>
          <w:bCs/>
        </w:rPr>
        <w:t>spoločnej vízie</w:t>
      </w:r>
      <w:r w:rsidRPr="00D30EE7">
        <w:rPr>
          <w:rFonts w:cstheme="minorHAnsi"/>
        </w:rPr>
        <w:t xml:space="preserve"> o ďalšom smerovaní rozvoja </w:t>
      </w:r>
      <w:r>
        <w:rPr>
          <w:rFonts w:cstheme="minorHAnsi"/>
        </w:rPr>
        <w:t>obce</w:t>
      </w:r>
      <w:r w:rsidRPr="00D30EE7">
        <w:rPr>
          <w:rFonts w:cstheme="minorHAnsi"/>
        </w:rPr>
        <w:t xml:space="preserve">. Vízia je želanou predstavou obyvateľov o budúcnosti, opisom ideálneho stavu. Dôležité nie je dosiahnuť ho za desať rokov, ale mať o budúcnosti spoločnú predstavu. Vízia je teda určitá predstava o tom ako má </w:t>
      </w:r>
      <w:r>
        <w:rPr>
          <w:rFonts w:cstheme="minorHAnsi"/>
        </w:rPr>
        <w:t>obec</w:t>
      </w:r>
      <w:r w:rsidRPr="00D30EE7">
        <w:rPr>
          <w:rFonts w:cstheme="minorHAnsi"/>
        </w:rPr>
        <w:t xml:space="preserve"> v budúcnosti vyzerať, tak aby vytváralo čo najlepšie životné podmienky pre svojich obyvateľov a jeho návštevníkov.</w:t>
      </w:r>
    </w:p>
    <w:p w14:paraId="667A7F2D" w14:textId="5B670C3C" w:rsidR="00676A36" w:rsidRPr="00D30EE7" w:rsidRDefault="00676A36" w:rsidP="00676A36">
      <w:pPr>
        <w:pStyle w:val="Nadpis3"/>
        <w:numPr>
          <w:ilvl w:val="1"/>
          <w:numId w:val="22"/>
        </w:numPr>
        <w:ind w:left="405" w:hanging="405"/>
        <w:rPr>
          <w:rFonts w:asciiTheme="minorHAnsi" w:hAnsiTheme="minorHAnsi" w:cstheme="minorHAnsi"/>
          <w:sz w:val="22"/>
          <w:szCs w:val="22"/>
        </w:rPr>
      </w:pPr>
      <w:bookmarkStart w:id="3" w:name="_Toc130309895"/>
      <w:bookmarkStart w:id="4" w:name="_Toc138825904"/>
      <w:r>
        <w:rPr>
          <w:rFonts w:asciiTheme="minorHAnsi" w:hAnsiTheme="minorHAnsi" w:cstheme="minorHAnsi"/>
          <w:noProof/>
          <w:sz w:val="22"/>
          <w:szCs w:val="22"/>
        </w:rPr>
        <mc:AlternateContent>
          <mc:Choice Requires="wps">
            <w:drawing>
              <wp:anchor distT="45720" distB="45720" distL="114300" distR="114300" simplePos="0" relativeHeight="251659264" behindDoc="0" locked="0" layoutInCell="1" allowOverlap="1" wp14:anchorId="39E22DE1" wp14:editId="41CA21EB">
                <wp:simplePos x="0" y="0"/>
                <wp:positionH relativeFrom="column">
                  <wp:posOffset>33020</wp:posOffset>
                </wp:positionH>
                <wp:positionV relativeFrom="paragraph">
                  <wp:posOffset>370840</wp:posOffset>
                </wp:positionV>
                <wp:extent cx="5810250" cy="2021205"/>
                <wp:effectExtent l="19050" t="19050" r="19050" b="17145"/>
                <wp:wrapSquare wrapText="bothSides"/>
                <wp:docPr id="35813592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021205"/>
                        </a:xfrm>
                        <a:prstGeom prst="rect">
                          <a:avLst/>
                        </a:prstGeom>
                        <a:solidFill>
                          <a:schemeClr val="lt1">
                            <a:lumMod val="100000"/>
                            <a:lumOff val="0"/>
                          </a:schemeClr>
                        </a:solidFill>
                        <a:ln w="28575">
                          <a:solidFill>
                            <a:schemeClr val="accent6">
                              <a:lumMod val="75000"/>
                            </a:schemeClr>
                          </a:solidFill>
                          <a:prstDash val="sysDot"/>
                          <a:miter lim="800000"/>
                          <a:headEnd/>
                          <a:tailEnd/>
                        </a:ln>
                      </wps:spPr>
                      <wps:txbx>
                        <w:txbxContent>
                          <w:p w14:paraId="60501B5F" w14:textId="2B159708" w:rsidR="00676A36" w:rsidRPr="00F7076A" w:rsidRDefault="00676A36" w:rsidP="00676A36">
                            <w:pPr>
                              <w:autoSpaceDE w:val="0"/>
                              <w:autoSpaceDN w:val="0"/>
                              <w:adjustRightInd w:val="0"/>
                              <w:spacing w:after="0" w:line="240" w:lineRule="auto"/>
                              <w:jc w:val="center"/>
                              <w:rPr>
                                <w:rFonts w:cs="Tahoma"/>
                                <w:b/>
                                <w:i/>
                                <w:color w:val="538135" w:themeColor="accent6" w:themeShade="BF"/>
                                <w:sz w:val="27"/>
                                <w:szCs w:val="27"/>
                              </w:rPr>
                            </w:pPr>
                            <w:r w:rsidRPr="00F7076A">
                              <w:rPr>
                                <w:rFonts w:cs="Tahoma"/>
                                <w:b/>
                                <w:i/>
                                <w:color w:val="538135" w:themeColor="accent6" w:themeShade="BF"/>
                                <w:sz w:val="27"/>
                                <w:szCs w:val="27"/>
                              </w:rPr>
                              <w:t>Beňadovo je „malou veľkou“ obcou okresu Námestovo. Vyznačuje sa množstvom mladých rodín, ktoré majú vytvorené vyhovujúce podmienky pre život. Obec disponuje dostatkom vhodných pozemkov pre výstavbu rodinných domov, dostatočnou kapacitou materskej a základnej školy. Sociálne služby sú poskytované na komunitnom princípe všetkým vekovým skupinám. Obyvatelia majú dostatok možností na trávenie voľného času. Rozvíjajúce sa podnikateľské prostredie vytvára pracovné príležitosti predovšetkým v oblasti remesiel a služieb. Beňadovo je dynamicky rozvíjajúcou sa obcou regiónu Orava</w:t>
                            </w:r>
                            <w:r w:rsidR="00745EB4" w:rsidRPr="00F7076A">
                              <w:rPr>
                                <w:rFonts w:cs="Tahoma"/>
                                <w:b/>
                                <w:i/>
                                <w:color w:val="538135" w:themeColor="accent6" w:themeShade="BF"/>
                                <w:sz w:val="27"/>
                                <w:szCs w:val="27"/>
                              </w:rPr>
                              <w:t>, ktorá dbá na rodinu, kultúru, identitu a životné prostredie</w:t>
                            </w:r>
                            <w:r w:rsidR="00B95B6D">
                              <w:rPr>
                                <w:rFonts w:cs="Tahoma"/>
                                <w:b/>
                                <w:i/>
                                <w:color w:val="538135" w:themeColor="accent6" w:themeShade="BF"/>
                                <w:sz w:val="27"/>
                                <w:szCs w:val="27"/>
                              </w:rPr>
                              <w:t>.</w:t>
                            </w:r>
                          </w:p>
                          <w:p w14:paraId="60247ACE" w14:textId="77777777" w:rsidR="00676A36" w:rsidRPr="00F7076A" w:rsidRDefault="00676A36" w:rsidP="00676A36">
                            <w:pPr>
                              <w:autoSpaceDE w:val="0"/>
                              <w:autoSpaceDN w:val="0"/>
                              <w:adjustRightInd w:val="0"/>
                              <w:spacing w:after="0" w:line="240" w:lineRule="auto"/>
                              <w:jc w:val="center"/>
                              <w:rPr>
                                <w:rFonts w:cs="Tahoma"/>
                                <w:b/>
                                <w:i/>
                                <w:color w:val="538135" w:themeColor="accent6" w:themeShade="BF"/>
                                <w:sz w:val="27"/>
                                <w:szCs w:val="27"/>
                              </w:rPr>
                            </w:pPr>
                          </w:p>
                          <w:p w14:paraId="7C36EF03" w14:textId="77777777" w:rsidR="00676A36" w:rsidRPr="00F7076A" w:rsidRDefault="00676A36" w:rsidP="00676A36">
                            <w:pPr>
                              <w:autoSpaceDE w:val="0"/>
                              <w:autoSpaceDN w:val="0"/>
                              <w:adjustRightInd w:val="0"/>
                              <w:spacing w:after="0" w:line="240" w:lineRule="auto"/>
                              <w:jc w:val="center"/>
                              <w:rPr>
                                <w:rFonts w:cs="Tahoma"/>
                                <w:b/>
                                <w:i/>
                                <w:color w:val="538135" w:themeColor="accent6" w:themeShade="BF"/>
                                <w:sz w:val="28"/>
                                <w:szCs w:val="28"/>
                              </w:rPr>
                            </w:pPr>
                          </w:p>
                          <w:p w14:paraId="627C4EAF" w14:textId="77777777" w:rsidR="00676A36" w:rsidRPr="00F7076A" w:rsidRDefault="00676A36" w:rsidP="00676A36">
                            <w:pPr>
                              <w:spacing w:line="300" w:lineRule="auto"/>
                              <w:jc w:val="center"/>
                              <w:rPr>
                                <w:rFonts w:ascii="Verdana" w:hAnsi="Verdana" w:cs="Open Sans"/>
                                <w:b/>
                                <w:bCs/>
                                <w:i/>
                                <w:iCs/>
                                <w:color w:val="538135" w:themeColor="accent6" w:themeShade="BF"/>
                                <w:sz w:val="20"/>
                                <w:szCs w:val="20"/>
                              </w:rPr>
                            </w:pPr>
                          </w:p>
                          <w:p w14:paraId="55E36E82" w14:textId="77777777" w:rsidR="00676A36" w:rsidRPr="00F7076A" w:rsidRDefault="00676A36" w:rsidP="00676A36">
                            <w:pPr>
                              <w:spacing w:line="300" w:lineRule="auto"/>
                              <w:jc w:val="center"/>
                              <w:rPr>
                                <w:rFonts w:ascii="Verdana" w:hAnsi="Verdana" w:cs="Open Sans"/>
                                <w:b/>
                                <w:bCs/>
                                <w:i/>
                                <w:iCs/>
                                <w:color w:val="538135" w:themeColor="accent6" w:themeShade="BF"/>
                                <w:sz w:val="20"/>
                                <w:szCs w:val="20"/>
                              </w:rPr>
                            </w:pPr>
                          </w:p>
                          <w:p w14:paraId="11135064" w14:textId="77777777" w:rsidR="00676A36" w:rsidRPr="00F7076A" w:rsidRDefault="00676A36" w:rsidP="00676A36">
                            <w:pPr>
                              <w:spacing w:line="300" w:lineRule="auto"/>
                              <w:jc w:val="center"/>
                              <w:rPr>
                                <w:rFonts w:ascii="Verdana" w:hAnsi="Verdana" w:cs="Open Sans"/>
                                <w:b/>
                                <w:bCs/>
                                <w:i/>
                                <w:iCs/>
                                <w:color w:val="538135" w:themeColor="accent6"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E22DE1" id="_x0000_t202" coordsize="21600,21600" o:spt="202" path="m,l,21600r21600,l21600,xe">
                <v:stroke joinstyle="miter"/>
                <v:path gradientshapeok="t" o:connecttype="rect"/>
              </v:shapetype>
              <v:shape id="Textové pole 1" o:spid="_x0000_s1026" type="#_x0000_t202" style="position:absolute;left:0;text-align:left;margin-left:2.6pt;margin-top:29.2pt;width:457.5pt;height:15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" fillcolor="white [3201]" strokecolor="#538135 [2409]" strokeweight="2.25pt">
                <v:stroke dashstyle="1 1"/>
                <v:textbox>
                  <w:txbxContent>
                    <w:p w14:paraId="60501B5F" w14:textId="2B159708" w:rsidR="00676A36" w:rsidRPr="00F7076A" w:rsidRDefault="00676A36" w:rsidP="00676A36">
                      <w:pPr>
                        <w:autoSpaceDE w:val="0"/>
                        <w:autoSpaceDN w:val="0"/>
                        <w:adjustRightInd w:val="0"/>
                        <w:spacing w:after="0" w:line="240" w:lineRule="auto"/>
                        <w:jc w:val="center"/>
                        <w:rPr>
                          <w:rFonts w:cs="Tahoma"/>
                          <w:b/>
                          <w:i/>
                          <w:color w:val="538135" w:themeColor="accent6" w:themeShade="BF"/>
                          <w:sz w:val="27"/>
                          <w:szCs w:val="27"/>
                        </w:rPr>
                      </w:pPr>
                      <w:r w:rsidRPr="00F7076A">
                        <w:rPr>
                          <w:rFonts w:cs="Tahoma"/>
                          <w:b/>
                          <w:i/>
                          <w:color w:val="538135" w:themeColor="accent6" w:themeShade="BF"/>
                          <w:sz w:val="27"/>
                          <w:szCs w:val="27"/>
                        </w:rPr>
                        <w:t>Beňadovo je „malou veľkou“ obcou okresu Námestovo. Vyznačuje sa množstvom mladých rodín, ktoré majú vytvorené vyhovujúce podmienky pre život. Obec disponuje dostatkom vhodných pozemkov pre výstavbu rodinných domov, dostatočnou kapacitou materskej a základnej školy. Sociálne služby sú poskytované na komunitnom princípe všetkým vekovým skupinám. Obyvatelia majú dostatok možností na trávenie voľného času. Rozvíjajúce sa podnikateľské prostredie vytvára pracovné príležitosti predovšetkým v oblasti remesiel a služieb. Beňadovo je dynamicky rozvíjajúcou sa obcou regiónu Orava</w:t>
                      </w:r>
                      <w:r w:rsidR="00745EB4" w:rsidRPr="00F7076A">
                        <w:rPr>
                          <w:rFonts w:cs="Tahoma"/>
                          <w:b/>
                          <w:i/>
                          <w:color w:val="538135" w:themeColor="accent6" w:themeShade="BF"/>
                          <w:sz w:val="27"/>
                          <w:szCs w:val="27"/>
                        </w:rPr>
                        <w:t>, ktorá dbá na rodinu, kultúru, identitu a životné prostredie</w:t>
                      </w:r>
                      <w:r w:rsidR="00B95B6D">
                        <w:rPr>
                          <w:rFonts w:cs="Tahoma"/>
                          <w:b/>
                          <w:i/>
                          <w:color w:val="538135" w:themeColor="accent6" w:themeShade="BF"/>
                          <w:sz w:val="27"/>
                          <w:szCs w:val="27"/>
                        </w:rPr>
                        <w:t>.</w:t>
                      </w:r>
                    </w:p>
                    <w:p w14:paraId="60247ACE" w14:textId="77777777" w:rsidR="00676A36" w:rsidRPr="00F7076A" w:rsidRDefault="00676A36" w:rsidP="00676A36">
                      <w:pPr>
                        <w:autoSpaceDE w:val="0"/>
                        <w:autoSpaceDN w:val="0"/>
                        <w:adjustRightInd w:val="0"/>
                        <w:spacing w:after="0" w:line="240" w:lineRule="auto"/>
                        <w:jc w:val="center"/>
                        <w:rPr>
                          <w:rFonts w:cs="Tahoma"/>
                          <w:b/>
                          <w:i/>
                          <w:color w:val="538135" w:themeColor="accent6" w:themeShade="BF"/>
                          <w:sz w:val="27"/>
                          <w:szCs w:val="27"/>
                        </w:rPr>
                      </w:pPr>
                    </w:p>
                    <w:p w14:paraId="7C36EF03" w14:textId="77777777" w:rsidR="00676A36" w:rsidRPr="00F7076A" w:rsidRDefault="00676A36" w:rsidP="00676A36">
                      <w:pPr>
                        <w:autoSpaceDE w:val="0"/>
                        <w:autoSpaceDN w:val="0"/>
                        <w:adjustRightInd w:val="0"/>
                        <w:spacing w:after="0" w:line="240" w:lineRule="auto"/>
                        <w:jc w:val="center"/>
                        <w:rPr>
                          <w:rFonts w:cs="Tahoma"/>
                          <w:b/>
                          <w:i/>
                          <w:color w:val="538135" w:themeColor="accent6" w:themeShade="BF"/>
                          <w:sz w:val="28"/>
                          <w:szCs w:val="28"/>
                        </w:rPr>
                      </w:pPr>
                    </w:p>
                    <w:p w14:paraId="627C4EAF" w14:textId="77777777" w:rsidR="00676A36" w:rsidRPr="00F7076A" w:rsidRDefault="00676A36" w:rsidP="00676A36">
                      <w:pPr>
                        <w:spacing w:line="300" w:lineRule="auto"/>
                        <w:jc w:val="center"/>
                        <w:rPr>
                          <w:rFonts w:ascii="Verdana" w:hAnsi="Verdana" w:cs="Open Sans"/>
                          <w:b/>
                          <w:bCs/>
                          <w:i/>
                          <w:iCs/>
                          <w:color w:val="538135" w:themeColor="accent6" w:themeShade="BF"/>
                          <w:sz w:val="20"/>
                          <w:szCs w:val="20"/>
                        </w:rPr>
                      </w:pPr>
                    </w:p>
                    <w:p w14:paraId="55E36E82" w14:textId="77777777" w:rsidR="00676A36" w:rsidRPr="00F7076A" w:rsidRDefault="00676A36" w:rsidP="00676A36">
                      <w:pPr>
                        <w:spacing w:line="300" w:lineRule="auto"/>
                        <w:jc w:val="center"/>
                        <w:rPr>
                          <w:rFonts w:ascii="Verdana" w:hAnsi="Verdana" w:cs="Open Sans"/>
                          <w:b/>
                          <w:bCs/>
                          <w:i/>
                          <w:iCs/>
                          <w:color w:val="538135" w:themeColor="accent6" w:themeShade="BF"/>
                          <w:sz w:val="20"/>
                          <w:szCs w:val="20"/>
                        </w:rPr>
                      </w:pPr>
                    </w:p>
                    <w:p w14:paraId="11135064" w14:textId="77777777" w:rsidR="00676A36" w:rsidRPr="00F7076A" w:rsidRDefault="00676A36" w:rsidP="00676A36">
                      <w:pPr>
                        <w:spacing w:line="300" w:lineRule="auto"/>
                        <w:jc w:val="center"/>
                        <w:rPr>
                          <w:rFonts w:ascii="Verdana" w:hAnsi="Verdana" w:cs="Open Sans"/>
                          <w:b/>
                          <w:bCs/>
                          <w:i/>
                          <w:iCs/>
                          <w:color w:val="538135" w:themeColor="accent6" w:themeShade="BF"/>
                          <w:sz w:val="20"/>
                          <w:szCs w:val="20"/>
                        </w:rPr>
                      </w:pPr>
                    </w:p>
                  </w:txbxContent>
                </v:textbox>
                <w10:wrap type="square"/>
              </v:shape>
            </w:pict>
          </mc:Fallback>
        </mc:AlternateContent>
      </w:r>
      <w:r w:rsidRPr="00D30EE7">
        <w:rPr>
          <w:rFonts w:asciiTheme="minorHAnsi" w:hAnsiTheme="minorHAnsi" w:cstheme="minorHAnsi"/>
          <w:sz w:val="22"/>
          <w:szCs w:val="22"/>
        </w:rPr>
        <w:t xml:space="preserve">Rozvojová vízia </w:t>
      </w:r>
      <w:bookmarkEnd w:id="3"/>
      <w:r w:rsidRPr="00D30EE7">
        <w:rPr>
          <w:rFonts w:asciiTheme="minorHAnsi" w:hAnsiTheme="minorHAnsi" w:cstheme="minorHAnsi"/>
          <w:sz w:val="22"/>
          <w:szCs w:val="22"/>
        </w:rPr>
        <w:t xml:space="preserve">obce </w:t>
      </w:r>
      <w:bookmarkEnd w:id="4"/>
      <w:r>
        <w:rPr>
          <w:rFonts w:asciiTheme="minorHAnsi" w:hAnsiTheme="minorHAnsi" w:cstheme="minorHAnsi"/>
          <w:sz w:val="22"/>
          <w:szCs w:val="22"/>
        </w:rPr>
        <w:t>Beňadovo</w:t>
      </w:r>
    </w:p>
    <w:p w14:paraId="046DBECA" w14:textId="77777777" w:rsidR="00676A36" w:rsidRPr="00D30EE7" w:rsidRDefault="00676A36" w:rsidP="00676A36">
      <w:pPr>
        <w:jc w:val="both"/>
        <w:rPr>
          <w:rFonts w:cstheme="minorHAnsi"/>
        </w:rPr>
      </w:pPr>
    </w:p>
    <w:p w14:paraId="013CEBE8" w14:textId="77777777" w:rsidR="00676A36" w:rsidRPr="00D30EE7" w:rsidRDefault="00676A36" w:rsidP="00676A36">
      <w:pPr>
        <w:jc w:val="both"/>
        <w:rPr>
          <w:rFonts w:cstheme="minorHAnsi"/>
        </w:rPr>
      </w:pPr>
      <w:r w:rsidRPr="00D30EE7">
        <w:rPr>
          <w:rFonts w:cstheme="minorHAnsi"/>
        </w:rPr>
        <w:t xml:space="preserve">Špecifické ciele rozvoja </w:t>
      </w:r>
      <w:r>
        <w:rPr>
          <w:rFonts w:cstheme="minorHAnsi"/>
        </w:rPr>
        <w:t>obce</w:t>
      </w:r>
      <w:r w:rsidRPr="00D30EE7">
        <w:rPr>
          <w:rFonts w:cstheme="minorHAnsi"/>
        </w:rPr>
        <w:t xml:space="preserve"> budú naplňované prostredníctvom </w:t>
      </w:r>
      <w:r w:rsidRPr="00D30EE7">
        <w:rPr>
          <w:rFonts w:cstheme="minorHAnsi"/>
          <w:b/>
          <w:bCs/>
        </w:rPr>
        <w:t>troch základných</w:t>
      </w:r>
      <w:r w:rsidRPr="00D30EE7">
        <w:rPr>
          <w:rFonts w:cstheme="minorHAnsi"/>
        </w:rPr>
        <w:t xml:space="preserve"> rozvojových politík: </w:t>
      </w:r>
    </w:p>
    <w:p w14:paraId="1932D051" w14:textId="77777777" w:rsidR="00676A36" w:rsidRPr="00D30EE7" w:rsidRDefault="00676A36" w:rsidP="00676A36">
      <w:pPr>
        <w:pStyle w:val="Odsekzoznamu"/>
        <w:numPr>
          <w:ilvl w:val="0"/>
          <w:numId w:val="9"/>
        </w:numPr>
        <w:jc w:val="both"/>
        <w:rPr>
          <w:rFonts w:cstheme="minorHAnsi"/>
        </w:rPr>
      </w:pPr>
      <w:r w:rsidRPr="00D30EE7">
        <w:rPr>
          <w:rFonts w:cstheme="minorHAnsi"/>
        </w:rPr>
        <w:t>Hospodárska rozvojová politika</w:t>
      </w:r>
    </w:p>
    <w:p w14:paraId="4D6E6D45" w14:textId="77777777" w:rsidR="00676A36" w:rsidRPr="00D30EE7" w:rsidRDefault="00676A36" w:rsidP="00676A36">
      <w:pPr>
        <w:pStyle w:val="Odsekzoznamu"/>
        <w:numPr>
          <w:ilvl w:val="0"/>
          <w:numId w:val="9"/>
        </w:numPr>
        <w:jc w:val="both"/>
        <w:rPr>
          <w:rFonts w:cstheme="minorHAnsi"/>
        </w:rPr>
      </w:pPr>
      <w:r w:rsidRPr="00D30EE7">
        <w:rPr>
          <w:rFonts w:cstheme="minorHAnsi"/>
        </w:rPr>
        <w:t>Sociálna rozvojová politika</w:t>
      </w:r>
    </w:p>
    <w:p w14:paraId="2062DE1A" w14:textId="77777777" w:rsidR="00676A36" w:rsidRPr="00301F90" w:rsidRDefault="00676A36" w:rsidP="00676A36">
      <w:pPr>
        <w:pStyle w:val="Odsekzoznamu"/>
        <w:numPr>
          <w:ilvl w:val="0"/>
          <w:numId w:val="9"/>
        </w:numPr>
        <w:jc w:val="both"/>
        <w:rPr>
          <w:rFonts w:cstheme="minorHAnsi"/>
        </w:rPr>
      </w:pPr>
      <w:r w:rsidRPr="00D30EE7">
        <w:rPr>
          <w:rFonts w:cstheme="minorHAnsi"/>
        </w:rPr>
        <w:t xml:space="preserve">Environmentálna rozvojová politika. </w:t>
      </w:r>
    </w:p>
    <w:p w14:paraId="0BEF4824" w14:textId="77777777" w:rsidR="00676A36" w:rsidRPr="00D30EE7" w:rsidRDefault="00676A36" w:rsidP="00676A36">
      <w:pPr>
        <w:pStyle w:val="Nadpis3"/>
        <w:numPr>
          <w:ilvl w:val="1"/>
          <w:numId w:val="8"/>
        </w:numPr>
        <w:ind w:left="1440" w:hanging="360"/>
        <w:rPr>
          <w:rFonts w:asciiTheme="minorHAnsi" w:hAnsiTheme="minorHAnsi" w:cstheme="minorHAnsi"/>
          <w:sz w:val="22"/>
          <w:szCs w:val="22"/>
        </w:rPr>
      </w:pPr>
      <w:bookmarkStart w:id="5" w:name="_Toc130309896"/>
      <w:bookmarkStart w:id="6" w:name="_Toc138825905"/>
      <w:r w:rsidRPr="00D30EE7">
        <w:rPr>
          <w:rFonts w:asciiTheme="minorHAnsi" w:hAnsiTheme="minorHAnsi" w:cstheme="minorHAnsi"/>
          <w:sz w:val="22"/>
          <w:szCs w:val="22"/>
        </w:rPr>
        <w:t>Komplementárnosť PHSR s nadradenými stratégiami</w:t>
      </w:r>
      <w:bookmarkEnd w:id="5"/>
      <w:bookmarkEnd w:id="6"/>
      <w:r w:rsidRPr="00D30EE7">
        <w:rPr>
          <w:rFonts w:asciiTheme="minorHAnsi" w:hAnsiTheme="minorHAnsi" w:cstheme="minorHAnsi"/>
          <w:sz w:val="22"/>
          <w:szCs w:val="22"/>
        </w:rPr>
        <w:t xml:space="preserve"> </w:t>
      </w:r>
    </w:p>
    <w:p w14:paraId="75AF457F" w14:textId="77777777" w:rsidR="00676A36" w:rsidRPr="00F7076A" w:rsidRDefault="00676A36" w:rsidP="00676A36">
      <w:pPr>
        <w:rPr>
          <w:rFonts w:cstheme="minorHAnsi"/>
          <w:color w:val="538135" w:themeColor="accent6" w:themeShade="BF"/>
          <w:lang w:eastAsia="sk-SK"/>
        </w:rPr>
      </w:pPr>
    </w:p>
    <w:p w14:paraId="600A10B8" w14:textId="77777777" w:rsidR="00676A36" w:rsidRPr="00F7076A" w:rsidRDefault="00676A36" w:rsidP="00676A36">
      <w:pPr>
        <w:pStyle w:val="Odsekzoznamu"/>
        <w:numPr>
          <w:ilvl w:val="0"/>
          <w:numId w:val="84"/>
        </w:numPr>
        <w:spacing w:after="0" w:line="240" w:lineRule="auto"/>
        <w:rPr>
          <w:rFonts w:eastAsia="Times New Roman" w:cstheme="minorHAnsi"/>
          <w:b/>
          <w:bCs/>
          <w:color w:val="538135" w:themeColor="accent6" w:themeShade="BF"/>
          <w:lang w:eastAsia="sk-SK"/>
        </w:rPr>
      </w:pPr>
      <w:r w:rsidRPr="00F7076A">
        <w:rPr>
          <w:rFonts w:eastAsia="Times New Roman" w:cstheme="minorHAnsi"/>
          <w:b/>
          <w:bCs/>
          <w:color w:val="538135" w:themeColor="accent6" w:themeShade="BF"/>
          <w:lang w:eastAsia="sk-SK"/>
        </w:rPr>
        <w:t>Program hospodárskeho rozvoja a sociálneho rozvoja Žilinského samosprávneho kraja 2021+</w:t>
      </w:r>
    </w:p>
    <w:p w14:paraId="7D305F25" w14:textId="77777777" w:rsidR="00676A36" w:rsidRPr="00D30EE7" w:rsidRDefault="00676A36" w:rsidP="00676A36">
      <w:pPr>
        <w:pStyle w:val="Odsekzoznamu"/>
        <w:ind w:left="0"/>
        <w:rPr>
          <w:rFonts w:eastAsia="Times New Roman" w:cstheme="minorHAnsi"/>
          <w:b/>
          <w:bCs/>
          <w:lang w:eastAsia="sk-SK"/>
        </w:rPr>
      </w:pPr>
    </w:p>
    <w:p w14:paraId="43BF1BC2" w14:textId="7EC0AA15" w:rsidR="00676A36" w:rsidRPr="00D30EE7" w:rsidRDefault="00676A36" w:rsidP="00676A36">
      <w:pPr>
        <w:pStyle w:val="Odsekzoznamu"/>
        <w:ind w:left="0"/>
        <w:jc w:val="both"/>
        <w:rPr>
          <w:rFonts w:cstheme="minorHAnsi"/>
          <w:spacing w:val="-1"/>
        </w:rPr>
      </w:pPr>
      <w:r w:rsidRPr="00D30EE7">
        <w:rPr>
          <w:rFonts w:eastAsia="Times New Roman" w:cstheme="minorHAnsi"/>
          <w:lang w:eastAsia="sk-SK"/>
        </w:rPr>
        <w:t xml:space="preserve">Prijatá stratégia PHSR </w:t>
      </w:r>
      <w:r>
        <w:rPr>
          <w:rFonts w:eastAsia="Times New Roman" w:cstheme="minorHAnsi"/>
          <w:lang w:eastAsia="sk-SK"/>
        </w:rPr>
        <w:t xml:space="preserve">obce </w:t>
      </w:r>
      <w:r w:rsidR="000F56B2">
        <w:rPr>
          <w:rFonts w:eastAsia="Times New Roman" w:cstheme="minorHAnsi"/>
          <w:lang w:eastAsia="sk-SK"/>
        </w:rPr>
        <w:t>Beňadovo</w:t>
      </w:r>
      <w:r w:rsidRPr="00D30EE7">
        <w:rPr>
          <w:rFonts w:eastAsia="Times New Roman" w:cstheme="minorHAnsi"/>
          <w:lang w:eastAsia="sk-SK"/>
        </w:rPr>
        <w:t xml:space="preserve"> je plne v súlade so stratégiou PHSR ŽSK 2021+. Strategický cieľ rozvoja </w:t>
      </w:r>
      <w:r>
        <w:rPr>
          <w:rFonts w:eastAsia="Times New Roman" w:cstheme="minorHAnsi"/>
          <w:lang w:eastAsia="sk-SK"/>
        </w:rPr>
        <w:t xml:space="preserve">obce </w:t>
      </w:r>
      <w:r w:rsidRPr="00D30EE7">
        <w:rPr>
          <w:rFonts w:eastAsia="Times New Roman" w:cstheme="minorHAnsi"/>
          <w:lang w:eastAsia="sk-SK"/>
        </w:rPr>
        <w:t xml:space="preserve">prispieva k plneniu hlavného cieľa stratégie rozvoja územia ŽSK ktorou je </w:t>
      </w:r>
      <w:r w:rsidRPr="00D30EE7">
        <w:rPr>
          <w:rFonts w:cstheme="minorHAnsi"/>
          <w:i/>
          <w:iCs/>
          <w:spacing w:val="-1"/>
        </w:rPr>
        <w:t>Zlepšiť</w:t>
      </w:r>
      <w:r w:rsidRPr="00D30EE7">
        <w:rPr>
          <w:rFonts w:cstheme="minorHAnsi"/>
          <w:i/>
          <w:iCs/>
          <w:spacing w:val="-3"/>
        </w:rPr>
        <w:t xml:space="preserve"> </w:t>
      </w:r>
      <w:r w:rsidRPr="00D30EE7">
        <w:rPr>
          <w:rFonts w:cstheme="minorHAnsi"/>
          <w:i/>
          <w:iCs/>
          <w:spacing w:val="-1"/>
        </w:rPr>
        <w:t>kvalitu</w:t>
      </w:r>
      <w:r w:rsidRPr="00D30EE7">
        <w:rPr>
          <w:rFonts w:cstheme="minorHAnsi"/>
          <w:i/>
          <w:iCs/>
          <w:spacing w:val="-5"/>
        </w:rPr>
        <w:t xml:space="preserve"> </w:t>
      </w:r>
      <w:r w:rsidRPr="00D30EE7">
        <w:rPr>
          <w:rFonts w:cstheme="minorHAnsi"/>
          <w:i/>
          <w:iCs/>
          <w:spacing w:val="-1"/>
        </w:rPr>
        <w:t>života</w:t>
      </w:r>
      <w:r w:rsidRPr="00D30EE7">
        <w:rPr>
          <w:rFonts w:cstheme="minorHAnsi"/>
          <w:i/>
          <w:iCs/>
          <w:spacing w:val="-6"/>
        </w:rPr>
        <w:t xml:space="preserve"> </w:t>
      </w:r>
      <w:r w:rsidRPr="00D30EE7">
        <w:rPr>
          <w:rFonts w:cstheme="minorHAnsi"/>
          <w:i/>
          <w:iCs/>
          <w:spacing w:val="-2"/>
        </w:rPr>
        <w:t>obyvateľov,</w:t>
      </w:r>
      <w:r w:rsidRPr="00D30EE7">
        <w:rPr>
          <w:rFonts w:cstheme="minorHAnsi"/>
          <w:i/>
          <w:iCs/>
          <w:spacing w:val="-5"/>
        </w:rPr>
        <w:t xml:space="preserve"> </w:t>
      </w:r>
      <w:r w:rsidRPr="00D30EE7">
        <w:rPr>
          <w:rFonts w:cstheme="minorHAnsi"/>
          <w:i/>
          <w:iCs/>
          <w:spacing w:val="-2"/>
        </w:rPr>
        <w:t>rešpektovať</w:t>
      </w:r>
      <w:r w:rsidRPr="00D30EE7">
        <w:rPr>
          <w:rFonts w:cstheme="minorHAnsi"/>
          <w:i/>
          <w:iCs/>
          <w:spacing w:val="-3"/>
        </w:rPr>
        <w:t xml:space="preserve"> </w:t>
      </w:r>
      <w:r w:rsidRPr="00D30EE7">
        <w:rPr>
          <w:rFonts w:cstheme="minorHAnsi"/>
          <w:i/>
          <w:iCs/>
          <w:spacing w:val="-1"/>
        </w:rPr>
        <w:t>limity</w:t>
      </w:r>
      <w:r w:rsidRPr="00D30EE7">
        <w:rPr>
          <w:rFonts w:cstheme="minorHAnsi"/>
          <w:i/>
          <w:iCs/>
          <w:spacing w:val="-5"/>
        </w:rPr>
        <w:t xml:space="preserve"> </w:t>
      </w:r>
      <w:r w:rsidRPr="00D30EE7">
        <w:rPr>
          <w:rFonts w:cstheme="minorHAnsi"/>
          <w:i/>
          <w:iCs/>
          <w:spacing w:val="-2"/>
        </w:rPr>
        <w:t>životného</w:t>
      </w:r>
      <w:r w:rsidRPr="00D30EE7">
        <w:rPr>
          <w:rFonts w:cstheme="minorHAnsi"/>
          <w:i/>
          <w:iCs/>
          <w:spacing w:val="-11"/>
        </w:rPr>
        <w:t xml:space="preserve"> </w:t>
      </w:r>
      <w:r w:rsidRPr="00D30EE7">
        <w:rPr>
          <w:rFonts w:cstheme="minorHAnsi"/>
          <w:i/>
          <w:iCs/>
          <w:spacing w:val="-1"/>
        </w:rPr>
        <w:t>prostredia</w:t>
      </w:r>
      <w:r w:rsidRPr="00D30EE7">
        <w:rPr>
          <w:rFonts w:cstheme="minorHAnsi"/>
          <w:i/>
          <w:iCs/>
          <w:spacing w:val="-4"/>
        </w:rPr>
        <w:t xml:space="preserve"> </w:t>
      </w:r>
      <w:r w:rsidRPr="00D30EE7">
        <w:rPr>
          <w:rFonts w:cstheme="minorHAnsi"/>
          <w:i/>
          <w:iCs/>
        </w:rPr>
        <w:t>a</w:t>
      </w:r>
      <w:r w:rsidRPr="00D30EE7">
        <w:rPr>
          <w:rFonts w:cstheme="minorHAnsi"/>
          <w:i/>
          <w:iCs/>
          <w:spacing w:val="-10"/>
        </w:rPr>
        <w:t xml:space="preserve"> </w:t>
      </w:r>
      <w:r w:rsidRPr="00D30EE7">
        <w:rPr>
          <w:rFonts w:cstheme="minorHAnsi"/>
          <w:i/>
          <w:iCs/>
          <w:spacing w:val="-1"/>
        </w:rPr>
        <w:t>zhodnocovať</w:t>
      </w:r>
      <w:r w:rsidRPr="00D30EE7">
        <w:rPr>
          <w:rFonts w:cstheme="minorHAnsi"/>
          <w:i/>
          <w:iCs/>
          <w:spacing w:val="-8"/>
        </w:rPr>
        <w:t xml:space="preserve"> </w:t>
      </w:r>
      <w:r w:rsidRPr="00D30EE7">
        <w:rPr>
          <w:rFonts w:cstheme="minorHAnsi"/>
          <w:i/>
          <w:iCs/>
          <w:spacing w:val="-2"/>
        </w:rPr>
        <w:t>svoj</w:t>
      </w:r>
      <w:r w:rsidRPr="00D30EE7">
        <w:rPr>
          <w:rFonts w:cstheme="minorHAnsi"/>
          <w:i/>
          <w:iCs/>
          <w:spacing w:val="-3"/>
        </w:rPr>
        <w:t xml:space="preserve"> </w:t>
      </w:r>
      <w:r w:rsidRPr="00D30EE7">
        <w:rPr>
          <w:rFonts w:cstheme="minorHAnsi"/>
          <w:i/>
          <w:iCs/>
          <w:spacing w:val="-2"/>
        </w:rPr>
        <w:t>potenciál.</w:t>
      </w:r>
      <w:r w:rsidRPr="00D30EE7">
        <w:rPr>
          <w:rFonts w:cstheme="minorHAnsi"/>
          <w:i/>
          <w:iCs/>
          <w:spacing w:val="33"/>
        </w:rPr>
        <w:t xml:space="preserve"> </w:t>
      </w:r>
      <w:r w:rsidRPr="00D30EE7">
        <w:rPr>
          <w:rFonts w:cstheme="minorHAnsi"/>
          <w:i/>
          <w:iCs/>
          <w:spacing w:val="-1"/>
        </w:rPr>
        <w:t>Zvýšiť</w:t>
      </w:r>
      <w:r w:rsidRPr="00D30EE7">
        <w:rPr>
          <w:rFonts w:cstheme="minorHAnsi"/>
          <w:i/>
          <w:iCs/>
          <w:spacing w:val="-2"/>
        </w:rPr>
        <w:t xml:space="preserve"> inovačnú</w:t>
      </w:r>
      <w:r w:rsidRPr="00D30EE7">
        <w:rPr>
          <w:rFonts w:cstheme="minorHAnsi"/>
          <w:i/>
          <w:iCs/>
          <w:spacing w:val="103"/>
          <w:w w:val="101"/>
        </w:rPr>
        <w:t xml:space="preserve"> </w:t>
      </w:r>
      <w:r w:rsidRPr="00D30EE7">
        <w:rPr>
          <w:rFonts w:cstheme="minorHAnsi"/>
          <w:i/>
          <w:iCs/>
          <w:spacing w:val="-1"/>
        </w:rPr>
        <w:t>výkonnosť</w:t>
      </w:r>
      <w:r w:rsidRPr="00D30EE7">
        <w:rPr>
          <w:rFonts w:cstheme="minorHAnsi"/>
          <w:i/>
          <w:iCs/>
          <w:spacing w:val="24"/>
        </w:rPr>
        <w:t xml:space="preserve"> </w:t>
      </w:r>
      <w:r w:rsidRPr="00D30EE7">
        <w:rPr>
          <w:rFonts w:cstheme="minorHAnsi"/>
          <w:i/>
          <w:iCs/>
          <w:spacing w:val="-2"/>
        </w:rPr>
        <w:t>ekonomiky</w:t>
      </w:r>
      <w:r w:rsidRPr="00D30EE7">
        <w:rPr>
          <w:rFonts w:cstheme="minorHAnsi"/>
          <w:i/>
          <w:iCs/>
          <w:spacing w:val="24"/>
        </w:rPr>
        <w:t xml:space="preserve"> </w:t>
      </w:r>
      <w:r w:rsidRPr="00D30EE7">
        <w:rPr>
          <w:rFonts w:cstheme="minorHAnsi"/>
          <w:i/>
          <w:iCs/>
        </w:rPr>
        <w:t>a</w:t>
      </w:r>
      <w:r w:rsidRPr="00D30EE7">
        <w:rPr>
          <w:rFonts w:cstheme="minorHAnsi"/>
          <w:i/>
          <w:iCs/>
          <w:spacing w:val="23"/>
        </w:rPr>
        <w:t xml:space="preserve"> </w:t>
      </w:r>
      <w:r w:rsidRPr="00D30EE7">
        <w:rPr>
          <w:rFonts w:cstheme="minorHAnsi"/>
          <w:i/>
          <w:iCs/>
          <w:spacing w:val="-2"/>
        </w:rPr>
        <w:t>využívať</w:t>
      </w:r>
      <w:r w:rsidRPr="00D30EE7">
        <w:rPr>
          <w:rFonts w:cstheme="minorHAnsi"/>
          <w:i/>
          <w:iCs/>
          <w:spacing w:val="25"/>
        </w:rPr>
        <w:t xml:space="preserve"> </w:t>
      </w:r>
      <w:r w:rsidRPr="00D30EE7">
        <w:rPr>
          <w:rFonts w:cstheme="minorHAnsi"/>
          <w:i/>
          <w:iCs/>
          <w:spacing w:val="-2"/>
        </w:rPr>
        <w:t>inovatívne</w:t>
      </w:r>
      <w:r w:rsidRPr="00D30EE7">
        <w:rPr>
          <w:rFonts w:cstheme="minorHAnsi"/>
          <w:i/>
          <w:iCs/>
          <w:spacing w:val="25"/>
        </w:rPr>
        <w:t xml:space="preserve"> </w:t>
      </w:r>
      <w:r w:rsidRPr="00D30EE7">
        <w:rPr>
          <w:rFonts w:cstheme="minorHAnsi"/>
          <w:i/>
          <w:iCs/>
        </w:rPr>
        <w:t>a</w:t>
      </w:r>
      <w:r w:rsidRPr="00D30EE7">
        <w:rPr>
          <w:rFonts w:cstheme="minorHAnsi"/>
          <w:i/>
          <w:iCs/>
          <w:spacing w:val="6"/>
        </w:rPr>
        <w:t xml:space="preserve"> </w:t>
      </w:r>
      <w:r w:rsidRPr="00D30EE7">
        <w:rPr>
          <w:rFonts w:cstheme="minorHAnsi"/>
          <w:i/>
          <w:iCs/>
          <w:spacing w:val="-2"/>
        </w:rPr>
        <w:t>udržateľné</w:t>
      </w:r>
      <w:r w:rsidRPr="00D30EE7">
        <w:rPr>
          <w:rFonts w:cstheme="minorHAnsi"/>
          <w:i/>
          <w:iCs/>
          <w:spacing w:val="25"/>
        </w:rPr>
        <w:t xml:space="preserve"> </w:t>
      </w:r>
      <w:r w:rsidRPr="00D30EE7">
        <w:rPr>
          <w:rFonts w:cstheme="minorHAnsi"/>
          <w:i/>
          <w:iCs/>
          <w:spacing w:val="-2"/>
        </w:rPr>
        <w:t>riešenia</w:t>
      </w:r>
      <w:r w:rsidRPr="00D30EE7">
        <w:rPr>
          <w:rFonts w:cstheme="minorHAnsi"/>
          <w:i/>
          <w:iCs/>
          <w:spacing w:val="23"/>
        </w:rPr>
        <w:t xml:space="preserve"> </w:t>
      </w:r>
      <w:r w:rsidRPr="00D30EE7">
        <w:rPr>
          <w:rFonts w:cstheme="minorHAnsi"/>
          <w:i/>
          <w:iCs/>
        </w:rPr>
        <w:t>pre</w:t>
      </w:r>
      <w:r w:rsidRPr="00D30EE7">
        <w:rPr>
          <w:rFonts w:cstheme="minorHAnsi"/>
          <w:i/>
          <w:iCs/>
          <w:spacing w:val="25"/>
        </w:rPr>
        <w:t xml:space="preserve"> </w:t>
      </w:r>
      <w:r w:rsidRPr="00D30EE7">
        <w:rPr>
          <w:rFonts w:cstheme="minorHAnsi"/>
          <w:i/>
          <w:iCs/>
          <w:spacing w:val="-2"/>
        </w:rPr>
        <w:t>zabezpečenie</w:t>
      </w:r>
      <w:r w:rsidRPr="00D30EE7">
        <w:rPr>
          <w:rFonts w:cstheme="minorHAnsi"/>
          <w:i/>
          <w:iCs/>
          <w:spacing w:val="29"/>
        </w:rPr>
        <w:t xml:space="preserve"> </w:t>
      </w:r>
      <w:r w:rsidRPr="00D30EE7">
        <w:rPr>
          <w:rFonts w:cstheme="minorHAnsi"/>
          <w:i/>
          <w:iCs/>
          <w:spacing w:val="-2"/>
        </w:rPr>
        <w:t>sociálnej</w:t>
      </w:r>
      <w:r w:rsidRPr="00D30EE7">
        <w:rPr>
          <w:rFonts w:cstheme="minorHAnsi"/>
          <w:i/>
          <w:iCs/>
          <w:spacing w:val="27"/>
        </w:rPr>
        <w:t xml:space="preserve"> </w:t>
      </w:r>
      <w:r w:rsidRPr="00D30EE7">
        <w:rPr>
          <w:rFonts w:cstheme="minorHAnsi"/>
          <w:i/>
          <w:iCs/>
          <w:spacing w:val="-1"/>
        </w:rPr>
        <w:t>stability.</w:t>
      </w:r>
      <w:r w:rsidRPr="00D30EE7">
        <w:rPr>
          <w:rFonts w:cstheme="minorHAnsi"/>
          <w:i/>
          <w:iCs/>
          <w:spacing w:val="6"/>
        </w:rPr>
        <w:t xml:space="preserve"> </w:t>
      </w:r>
      <w:r w:rsidRPr="00D30EE7">
        <w:rPr>
          <w:rFonts w:cstheme="minorHAnsi"/>
          <w:i/>
          <w:iCs/>
          <w:spacing w:val="-2"/>
        </w:rPr>
        <w:t>Ekonomické</w:t>
      </w:r>
      <w:r w:rsidRPr="00D30EE7">
        <w:rPr>
          <w:rFonts w:cstheme="minorHAnsi"/>
          <w:i/>
          <w:iCs/>
          <w:spacing w:val="121"/>
          <w:w w:val="101"/>
        </w:rPr>
        <w:t xml:space="preserve"> </w:t>
      </w:r>
      <w:r w:rsidRPr="00D30EE7">
        <w:rPr>
          <w:rFonts w:cstheme="minorHAnsi"/>
          <w:i/>
          <w:iCs/>
          <w:spacing w:val="-1"/>
        </w:rPr>
        <w:t>ukazovatele</w:t>
      </w:r>
      <w:r w:rsidRPr="00D30EE7">
        <w:rPr>
          <w:rFonts w:cstheme="minorHAnsi"/>
          <w:i/>
          <w:iCs/>
          <w:spacing w:val="5"/>
        </w:rPr>
        <w:t xml:space="preserve"> </w:t>
      </w:r>
      <w:r w:rsidRPr="00D30EE7">
        <w:rPr>
          <w:rFonts w:cstheme="minorHAnsi"/>
          <w:i/>
          <w:iCs/>
        </w:rPr>
        <w:t>a</w:t>
      </w:r>
      <w:r w:rsidRPr="00D30EE7">
        <w:rPr>
          <w:rFonts w:cstheme="minorHAnsi"/>
          <w:i/>
          <w:iCs/>
          <w:spacing w:val="4"/>
        </w:rPr>
        <w:t xml:space="preserve"> </w:t>
      </w:r>
      <w:r w:rsidRPr="00D30EE7">
        <w:rPr>
          <w:rFonts w:cstheme="minorHAnsi"/>
          <w:i/>
          <w:iCs/>
          <w:spacing w:val="-2"/>
        </w:rPr>
        <w:t>indikátory</w:t>
      </w:r>
      <w:r w:rsidRPr="00D30EE7">
        <w:rPr>
          <w:rFonts w:cstheme="minorHAnsi"/>
          <w:i/>
          <w:iCs/>
          <w:spacing w:val="4"/>
        </w:rPr>
        <w:t xml:space="preserve"> </w:t>
      </w:r>
      <w:r w:rsidRPr="00D30EE7">
        <w:rPr>
          <w:rFonts w:cstheme="minorHAnsi"/>
          <w:i/>
          <w:iCs/>
          <w:spacing w:val="-2"/>
        </w:rPr>
        <w:t>kvality</w:t>
      </w:r>
      <w:r w:rsidRPr="00D30EE7">
        <w:rPr>
          <w:rFonts w:cstheme="minorHAnsi"/>
          <w:i/>
          <w:iCs/>
          <w:spacing w:val="4"/>
        </w:rPr>
        <w:t xml:space="preserve"> </w:t>
      </w:r>
      <w:r w:rsidRPr="00D30EE7">
        <w:rPr>
          <w:rFonts w:cstheme="minorHAnsi"/>
          <w:i/>
          <w:iCs/>
          <w:spacing w:val="-1"/>
        </w:rPr>
        <w:t>života</w:t>
      </w:r>
      <w:r w:rsidRPr="00D30EE7">
        <w:rPr>
          <w:rFonts w:cstheme="minorHAnsi"/>
          <w:i/>
          <w:iCs/>
          <w:spacing w:val="4"/>
        </w:rPr>
        <w:t xml:space="preserve"> </w:t>
      </w:r>
      <w:r w:rsidRPr="00D30EE7">
        <w:rPr>
          <w:rFonts w:cstheme="minorHAnsi"/>
          <w:i/>
          <w:iCs/>
        </w:rPr>
        <w:t>v</w:t>
      </w:r>
      <w:r w:rsidRPr="00D30EE7">
        <w:rPr>
          <w:rFonts w:cstheme="minorHAnsi"/>
          <w:i/>
          <w:iCs/>
          <w:spacing w:val="-1"/>
        </w:rPr>
        <w:t xml:space="preserve"> regiónoch</w:t>
      </w:r>
      <w:r w:rsidRPr="00D30EE7">
        <w:rPr>
          <w:rFonts w:cstheme="minorHAnsi"/>
          <w:i/>
          <w:iCs/>
          <w:spacing w:val="5"/>
        </w:rPr>
        <w:t xml:space="preserve"> </w:t>
      </w:r>
      <w:r w:rsidRPr="00D30EE7">
        <w:rPr>
          <w:rFonts w:cstheme="minorHAnsi"/>
          <w:i/>
          <w:iCs/>
          <w:spacing w:val="-2"/>
        </w:rPr>
        <w:t>kraja</w:t>
      </w:r>
      <w:r w:rsidRPr="00D30EE7">
        <w:rPr>
          <w:rFonts w:cstheme="minorHAnsi"/>
          <w:i/>
          <w:iCs/>
          <w:spacing w:val="8"/>
        </w:rPr>
        <w:t xml:space="preserve"> </w:t>
      </w:r>
      <w:r w:rsidRPr="00D30EE7">
        <w:rPr>
          <w:rFonts w:cstheme="minorHAnsi"/>
          <w:i/>
          <w:iCs/>
          <w:spacing w:val="-2"/>
        </w:rPr>
        <w:t>priblížiť</w:t>
      </w:r>
      <w:r w:rsidRPr="00D30EE7">
        <w:rPr>
          <w:rFonts w:cstheme="minorHAnsi"/>
          <w:i/>
          <w:iCs/>
          <w:spacing w:val="6"/>
        </w:rPr>
        <w:t xml:space="preserve"> </w:t>
      </w:r>
      <w:r w:rsidRPr="00D30EE7">
        <w:rPr>
          <w:rFonts w:cstheme="minorHAnsi"/>
          <w:i/>
          <w:iCs/>
        </w:rPr>
        <w:t>k</w:t>
      </w:r>
      <w:r w:rsidRPr="00D30EE7">
        <w:rPr>
          <w:rFonts w:cstheme="minorHAnsi"/>
          <w:i/>
          <w:iCs/>
          <w:spacing w:val="4"/>
        </w:rPr>
        <w:t xml:space="preserve"> </w:t>
      </w:r>
      <w:r w:rsidRPr="00D30EE7">
        <w:rPr>
          <w:rFonts w:cstheme="minorHAnsi"/>
          <w:i/>
          <w:iCs/>
          <w:spacing w:val="-1"/>
        </w:rPr>
        <w:t>priemeru</w:t>
      </w:r>
      <w:r w:rsidRPr="00D30EE7">
        <w:rPr>
          <w:rFonts w:cstheme="minorHAnsi"/>
          <w:i/>
          <w:iCs/>
        </w:rPr>
        <w:t xml:space="preserve"> </w:t>
      </w:r>
      <w:r w:rsidRPr="00D30EE7">
        <w:rPr>
          <w:rFonts w:cstheme="minorHAnsi"/>
          <w:i/>
          <w:iCs/>
          <w:spacing w:val="-1"/>
        </w:rPr>
        <w:t xml:space="preserve">EÚ. </w:t>
      </w:r>
      <w:r w:rsidRPr="00D30EE7">
        <w:rPr>
          <w:rFonts w:cstheme="minorHAnsi"/>
          <w:spacing w:val="-1"/>
        </w:rPr>
        <w:t xml:space="preserve">Hlavný cieľ PHSR ŽSK 2021+ bude naplňovaný prostredníctvom súboru strategických a špecifických cieľov, ktoré sú sústredené do piatich prioritných oblastí:  </w:t>
      </w:r>
    </w:p>
    <w:p w14:paraId="1598AB22" w14:textId="77777777" w:rsidR="00676A36" w:rsidRPr="00D30EE7" w:rsidRDefault="00676A36" w:rsidP="00676A36">
      <w:pPr>
        <w:pStyle w:val="Odsekzoznamu"/>
        <w:ind w:left="0"/>
        <w:jc w:val="both"/>
        <w:rPr>
          <w:rFonts w:cstheme="minorHAnsi"/>
          <w:b/>
          <w:bCs/>
        </w:rPr>
      </w:pPr>
    </w:p>
    <w:p w14:paraId="1CEA0009" w14:textId="77777777" w:rsidR="00676A36" w:rsidRDefault="00676A36" w:rsidP="00676A36">
      <w:pPr>
        <w:pStyle w:val="Odsekzoznamu"/>
        <w:ind w:left="0"/>
        <w:jc w:val="both"/>
        <w:rPr>
          <w:rFonts w:cstheme="minorHAnsi"/>
          <w:b/>
          <w:bCs/>
        </w:rPr>
      </w:pPr>
    </w:p>
    <w:p w14:paraId="58101416" w14:textId="77777777" w:rsidR="00676A36" w:rsidRDefault="00676A36" w:rsidP="00676A36">
      <w:pPr>
        <w:pStyle w:val="Odsekzoznamu"/>
        <w:ind w:left="0"/>
        <w:jc w:val="both"/>
        <w:rPr>
          <w:rFonts w:cstheme="minorHAnsi"/>
          <w:b/>
          <w:bCs/>
        </w:rPr>
      </w:pPr>
    </w:p>
    <w:p w14:paraId="334E8E6F" w14:textId="77777777" w:rsidR="00B713D8" w:rsidRDefault="00B713D8" w:rsidP="00676A36">
      <w:pPr>
        <w:pStyle w:val="Odsekzoznamu"/>
        <w:ind w:left="0"/>
        <w:jc w:val="both"/>
        <w:rPr>
          <w:rFonts w:cstheme="minorHAnsi"/>
          <w:b/>
          <w:bCs/>
        </w:rPr>
      </w:pPr>
    </w:p>
    <w:p w14:paraId="7BDF8062" w14:textId="77777777" w:rsidR="00676A36" w:rsidRPr="00D30EE7" w:rsidRDefault="00676A36" w:rsidP="00676A36">
      <w:pPr>
        <w:pStyle w:val="Odsekzoznamu"/>
        <w:ind w:left="0"/>
        <w:jc w:val="both"/>
        <w:rPr>
          <w:rFonts w:cstheme="minorHAnsi"/>
          <w:b/>
          <w:bCs/>
        </w:rPr>
      </w:pPr>
      <w:r w:rsidRPr="00D30EE7">
        <w:rPr>
          <w:rFonts w:cstheme="minorHAnsi"/>
          <w:b/>
          <w:bCs/>
        </w:rPr>
        <w:t xml:space="preserve">Prioritná oblasť 1. Inovácie a vzdelávanie </w:t>
      </w:r>
    </w:p>
    <w:p w14:paraId="484D1B20" w14:textId="77777777" w:rsidR="00676A36" w:rsidRPr="00D30EE7" w:rsidRDefault="00676A36" w:rsidP="00676A36">
      <w:pPr>
        <w:pStyle w:val="Odsekzoznamu"/>
        <w:ind w:left="0"/>
        <w:jc w:val="both"/>
        <w:rPr>
          <w:rFonts w:cstheme="minorHAnsi"/>
        </w:rPr>
      </w:pPr>
    </w:p>
    <w:p w14:paraId="51166747" w14:textId="77777777" w:rsidR="00676A36" w:rsidRPr="00D30EE7" w:rsidRDefault="00676A36" w:rsidP="00676A36">
      <w:pPr>
        <w:pStyle w:val="Odsekzoznamu"/>
        <w:ind w:left="0"/>
        <w:jc w:val="both"/>
        <w:rPr>
          <w:rFonts w:cstheme="minorHAnsi"/>
          <w:b/>
          <w:bCs/>
          <w:i/>
          <w:iCs/>
        </w:rPr>
      </w:pPr>
      <w:r w:rsidRPr="00D30EE7">
        <w:rPr>
          <w:rFonts w:cstheme="minorHAnsi"/>
          <w:b/>
          <w:bCs/>
          <w:i/>
          <w:iCs/>
        </w:rPr>
        <w:t>Strategický cieľ: Rozvíjať prostredie pre ekonomiku založenú na inováciách a podpore celoživotného vzdelávania</w:t>
      </w:r>
    </w:p>
    <w:p w14:paraId="6384E1A9" w14:textId="77777777" w:rsidR="00676A36" w:rsidRPr="00D30EE7" w:rsidRDefault="00676A36" w:rsidP="00676A36">
      <w:pPr>
        <w:pStyle w:val="Odsekzoznamu"/>
        <w:ind w:left="0"/>
        <w:jc w:val="both"/>
        <w:rPr>
          <w:rFonts w:cstheme="minorHAnsi"/>
        </w:rPr>
      </w:pPr>
    </w:p>
    <w:p w14:paraId="7BD20C8C" w14:textId="77777777" w:rsidR="00676A36" w:rsidRPr="00D30EE7" w:rsidRDefault="00676A36" w:rsidP="00676A36">
      <w:pPr>
        <w:pStyle w:val="Odsekzoznamu"/>
        <w:numPr>
          <w:ilvl w:val="0"/>
          <w:numId w:val="10"/>
        </w:numPr>
        <w:spacing w:after="0" w:line="240" w:lineRule="auto"/>
        <w:jc w:val="both"/>
        <w:rPr>
          <w:rFonts w:cstheme="minorHAnsi"/>
        </w:rPr>
      </w:pPr>
      <w:r w:rsidRPr="00D30EE7">
        <w:rPr>
          <w:rFonts w:cstheme="minorHAnsi"/>
        </w:rPr>
        <w:t>Špecifický cieľ 1.1 Vytvoriť podmienky pre udržateľný ekonomický rozvoj kraja a jeho regiónov</w:t>
      </w:r>
    </w:p>
    <w:p w14:paraId="4438563D" w14:textId="77777777" w:rsidR="00676A36" w:rsidRPr="00D30EE7" w:rsidRDefault="00676A36" w:rsidP="00676A36">
      <w:pPr>
        <w:pStyle w:val="Odsekzoznamu"/>
        <w:numPr>
          <w:ilvl w:val="0"/>
          <w:numId w:val="10"/>
        </w:numPr>
        <w:spacing w:after="0" w:line="240" w:lineRule="auto"/>
        <w:jc w:val="both"/>
        <w:rPr>
          <w:rFonts w:cstheme="minorHAnsi"/>
        </w:rPr>
      </w:pPr>
      <w:r w:rsidRPr="00D30EE7">
        <w:rPr>
          <w:rFonts w:cstheme="minorHAnsi"/>
        </w:rPr>
        <w:t>Špecifický cieľ 1.2 Podporiť inovačné prístupy a výskumno-inovačné aktivity</w:t>
      </w:r>
    </w:p>
    <w:p w14:paraId="405133E8" w14:textId="77777777" w:rsidR="00676A36" w:rsidRPr="00D30EE7" w:rsidRDefault="00676A36" w:rsidP="00676A36">
      <w:pPr>
        <w:pStyle w:val="Odsekzoznamu"/>
        <w:numPr>
          <w:ilvl w:val="0"/>
          <w:numId w:val="10"/>
        </w:numPr>
        <w:spacing w:after="0" w:line="240" w:lineRule="auto"/>
        <w:jc w:val="both"/>
        <w:rPr>
          <w:rFonts w:cstheme="minorHAnsi"/>
        </w:rPr>
      </w:pPr>
      <w:r w:rsidRPr="00D30EE7">
        <w:rPr>
          <w:rFonts w:cstheme="minorHAnsi"/>
        </w:rPr>
        <w:t>Špecifický cieľ 1.3 Vybudovať flexibilný a adaptabilný systém celoživotného vzdelávania</w:t>
      </w:r>
    </w:p>
    <w:p w14:paraId="06412BA5" w14:textId="77777777" w:rsidR="00676A36" w:rsidRPr="00D30EE7" w:rsidRDefault="00676A36" w:rsidP="00676A36">
      <w:pPr>
        <w:pStyle w:val="Odsekzoznamu"/>
        <w:numPr>
          <w:ilvl w:val="0"/>
          <w:numId w:val="10"/>
        </w:numPr>
        <w:spacing w:after="0" w:line="240" w:lineRule="auto"/>
        <w:jc w:val="both"/>
        <w:rPr>
          <w:rFonts w:cstheme="minorHAnsi"/>
        </w:rPr>
      </w:pPr>
      <w:r w:rsidRPr="00D30EE7">
        <w:rPr>
          <w:rFonts w:cstheme="minorHAnsi"/>
        </w:rPr>
        <w:t>Špecifický cieľ 1.4 Vytvoriť priestor pre rozvoj talentu, nadania a kreativity</w:t>
      </w:r>
    </w:p>
    <w:p w14:paraId="0D33FCB0" w14:textId="77777777" w:rsidR="00676A36" w:rsidRPr="00D30EE7" w:rsidRDefault="00676A36" w:rsidP="00676A36">
      <w:pPr>
        <w:spacing w:after="0" w:line="240" w:lineRule="auto"/>
        <w:jc w:val="both"/>
        <w:rPr>
          <w:rFonts w:cstheme="minorHAnsi"/>
          <w:b/>
          <w:bCs/>
        </w:rPr>
      </w:pPr>
    </w:p>
    <w:p w14:paraId="1E7191B4" w14:textId="77777777" w:rsidR="00676A36" w:rsidRPr="00D30EE7" w:rsidRDefault="00676A36" w:rsidP="00676A36">
      <w:pPr>
        <w:spacing w:after="0" w:line="240" w:lineRule="auto"/>
        <w:jc w:val="both"/>
        <w:rPr>
          <w:rFonts w:cstheme="minorHAnsi"/>
          <w:b/>
          <w:bCs/>
        </w:rPr>
      </w:pPr>
      <w:r w:rsidRPr="00D30EE7">
        <w:rPr>
          <w:rFonts w:cstheme="minorHAnsi"/>
          <w:b/>
          <w:bCs/>
        </w:rPr>
        <w:t xml:space="preserve">Prioritná </w:t>
      </w:r>
      <w:proofErr w:type="spellStart"/>
      <w:r w:rsidRPr="00D30EE7">
        <w:rPr>
          <w:rFonts w:cstheme="minorHAnsi"/>
          <w:b/>
          <w:bCs/>
        </w:rPr>
        <w:t>oblast</w:t>
      </w:r>
      <w:proofErr w:type="spellEnd"/>
      <w:r w:rsidRPr="00D30EE7">
        <w:rPr>
          <w:rFonts w:cstheme="minorHAnsi"/>
          <w:b/>
          <w:bCs/>
        </w:rPr>
        <w:t xml:space="preserve"> 2. Životné prostredie </w:t>
      </w:r>
    </w:p>
    <w:p w14:paraId="05EF6EDA" w14:textId="77777777" w:rsidR="00676A36" w:rsidRPr="00D30EE7" w:rsidRDefault="00676A36" w:rsidP="00676A36">
      <w:pPr>
        <w:spacing w:after="0" w:line="240" w:lineRule="auto"/>
        <w:jc w:val="both"/>
        <w:rPr>
          <w:rFonts w:cstheme="minorHAnsi"/>
        </w:rPr>
      </w:pPr>
    </w:p>
    <w:p w14:paraId="4D7C471C" w14:textId="77777777" w:rsidR="00676A36" w:rsidRPr="00D30EE7" w:rsidRDefault="00676A36" w:rsidP="00676A36">
      <w:pPr>
        <w:spacing w:after="0" w:line="240" w:lineRule="auto"/>
        <w:jc w:val="both"/>
        <w:rPr>
          <w:rFonts w:cstheme="minorHAnsi"/>
          <w:b/>
          <w:bCs/>
          <w:i/>
          <w:iCs/>
        </w:rPr>
      </w:pPr>
      <w:r w:rsidRPr="00D30EE7">
        <w:rPr>
          <w:rFonts w:cstheme="minorHAnsi"/>
          <w:b/>
          <w:bCs/>
          <w:i/>
          <w:iCs/>
        </w:rPr>
        <w:t xml:space="preserve">Strategický cieľ: Zachovať prírodné hodnoty a biodiverzitu a podporiť adaptáciu nad </w:t>
      </w:r>
      <w:proofErr w:type="spellStart"/>
      <w:r w:rsidRPr="00D30EE7">
        <w:rPr>
          <w:rFonts w:cstheme="minorHAnsi"/>
          <w:b/>
          <w:bCs/>
          <w:i/>
          <w:iCs/>
        </w:rPr>
        <w:t>opady</w:t>
      </w:r>
      <w:proofErr w:type="spellEnd"/>
      <w:r w:rsidRPr="00D30EE7">
        <w:rPr>
          <w:rFonts w:cstheme="minorHAnsi"/>
          <w:b/>
          <w:bCs/>
          <w:i/>
          <w:iCs/>
        </w:rPr>
        <w:t xml:space="preserve"> zmeny klímy</w:t>
      </w:r>
    </w:p>
    <w:p w14:paraId="33C0D391" w14:textId="77777777" w:rsidR="00676A36" w:rsidRPr="00D30EE7" w:rsidRDefault="00676A36" w:rsidP="00676A36">
      <w:pPr>
        <w:spacing w:after="0" w:line="240" w:lineRule="auto"/>
        <w:jc w:val="both"/>
        <w:rPr>
          <w:rFonts w:cstheme="minorHAnsi"/>
        </w:rPr>
      </w:pPr>
    </w:p>
    <w:p w14:paraId="078125B7" w14:textId="77777777" w:rsidR="00676A36" w:rsidRPr="00D30EE7" w:rsidRDefault="00676A36" w:rsidP="00676A36">
      <w:pPr>
        <w:pStyle w:val="Zkladntext"/>
        <w:widowControl w:val="0"/>
        <w:numPr>
          <w:ilvl w:val="0"/>
          <w:numId w:val="11"/>
        </w:numPr>
        <w:jc w:val="both"/>
        <w:rPr>
          <w:rFonts w:asciiTheme="minorHAnsi" w:hAnsiTheme="minorHAnsi" w:cstheme="minorHAnsi"/>
          <w:sz w:val="22"/>
          <w:szCs w:val="22"/>
        </w:rPr>
      </w:pPr>
      <w:r w:rsidRPr="00D30EE7">
        <w:rPr>
          <w:rFonts w:asciiTheme="minorHAnsi" w:hAnsiTheme="minorHAnsi" w:cstheme="minorHAnsi"/>
          <w:sz w:val="22"/>
          <w:szCs w:val="22"/>
        </w:rPr>
        <w:t>Špecifický cieľ 2.1 Zavádzať princípy obehového hospodárstva a zlepšiť nakladanie s odpadom</w:t>
      </w:r>
    </w:p>
    <w:p w14:paraId="00908E43" w14:textId="77777777" w:rsidR="00676A36" w:rsidRPr="00D30EE7" w:rsidRDefault="00676A36" w:rsidP="00676A36">
      <w:pPr>
        <w:pStyle w:val="Zkladntext"/>
        <w:widowControl w:val="0"/>
        <w:numPr>
          <w:ilvl w:val="0"/>
          <w:numId w:val="11"/>
        </w:numPr>
        <w:jc w:val="both"/>
        <w:rPr>
          <w:rFonts w:asciiTheme="minorHAnsi" w:hAnsiTheme="minorHAnsi" w:cstheme="minorHAnsi"/>
          <w:sz w:val="22"/>
          <w:szCs w:val="22"/>
        </w:rPr>
      </w:pPr>
      <w:r w:rsidRPr="00D30EE7">
        <w:rPr>
          <w:rFonts w:asciiTheme="minorHAnsi" w:hAnsiTheme="minorHAnsi" w:cstheme="minorHAnsi"/>
          <w:sz w:val="22"/>
          <w:szCs w:val="22"/>
        </w:rPr>
        <w:t>Špecifický cieľ 2.2 Podporiť adaptáciu na dopady zmeny klímy</w:t>
      </w:r>
    </w:p>
    <w:p w14:paraId="44AE5D55" w14:textId="77777777" w:rsidR="00676A36" w:rsidRPr="00D30EE7" w:rsidRDefault="00676A36" w:rsidP="00676A36">
      <w:pPr>
        <w:pStyle w:val="Zkladntext"/>
        <w:widowControl w:val="0"/>
        <w:numPr>
          <w:ilvl w:val="0"/>
          <w:numId w:val="11"/>
        </w:numPr>
        <w:jc w:val="both"/>
        <w:rPr>
          <w:rFonts w:asciiTheme="minorHAnsi" w:hAnsiTheme="minorHAnsi" w:cstheme="minorHAnsi"/>
          <w:sz w:val="22"/>
          <w:szCs w:val="22"/>
        </w:rPr>
      </w:pPr>
      <w:r w:rsidRPr="00D30EE7">
        <w:rPr>
          <w:rFonts w:asciiTheme="minorHAnsi" w:hAnsiTheme="minorHAnsi" w:cstheme="minorHAnsi"/>
          <w:sz w:val="22"/>
          <w:szCs w:val="22"/>
        </w:rPr>
        <w:t>Špecifický cieľ 2.3 Zlepšiť kvalitu ovzdušia a znížiť produkciu skleníkových plynov</w:t>
      </w:r>
    </w:p>
    <w:p w14:paraId="703F5A2C" w14:textId="77777777" w:rsidR="00676A36" w:rsidRPr="00D30EE7" w:rsidRDefault="00676A36" w:rsidP="00676A36">
      <w:pPr>
        <w:pStyle w:val="Zkladntext"/>
        <w:widowControl w:val="0"/>
        <w:numPr>
          <w:ilvl w:val="0"/>
          <w:numId w:val="11"/>
        </w:numPr>
        <w:jc w:val="both"/>
        <w:rPr>
          <w:rFonts w:asciiTheme="minorHAnsi" w:hAnsiTheme="minorHAnsi" w:cstheme="minorHAnsi"/>
          <w:sz w:val="22"/>
          <w:szCs w:val="22"/>
        </w:rPr>
      </w:pPr>
      <w:r w:rsidRPr="00D30EE7">
        <w:rPr>
          <w:rFonts w:asciiTheme="minorHAnsi" w:hAnsiTheme="minorHAnsi" w:cstheme="minorHAnsi"/>
          <w:sz w:val="22"/>
          <w:szCs w:val="22"/>
        </w:rPr>
        <w:t>Špecifický cieľ 2.4 Zabezpečiť ochranu prírodných hodnôt</w:t>
      </w:r>
    </w:p>
    <w:p w14:paraId="49733C8D" w14:textId="77777777" w:rsidR="00676A36" w:rsidRPr="00D30EE7" w:rsidRDefault="00676A36" w:rsidP="00676A36">
      <w:pPr>
        <w:pStyle w:val="Zkladntext"/>
        <w:widowControl w:val="0"/>
        <w:numPr>
          <w:ilvl w:val="0"/>
          <w:numId w:val="11"/>
        </w:numPr>
        <w:jc w:val="both"/>
        <w:rPr>
          <w:rFonts w:asciiTheme="minorHAnsi" w:hAnsiTheme="minorHAnsi" w:cstheme="minorHAnsi"/>
          <w:sz w:val="22"/>
          <w:szCs w:val="22"/>
        </w:rPr>
      </w:pPr>
      <w:r w:rsidRPr="00D30EE7">
        <w:rPr>
          <w:rFonts w:asciiTheme="minorHAnsi" w:hAnsiTheme="minorHAnsi" w:cstheme="minorHAnsi"/>
          <w:sz w:val="22"/>
          <w:szCs w:val="22"/>
        </w:rPr>
        <w:t>Špecifický cieľ 2.5 Rozvíjať environmentálnu výchovu, vzdelávanie a osvetu</w:t>
      </w:r>
    </w:p>
    <w:p w14:paraId="64E6BCB8" w14:textId="77777777" w:rsidR="00676A36" w:rsidRPr="00D30EE7" w:rsidRDefault="00676A36" w:rsidP="00676A36">
      <w:pPr>
        <w:pStyle w:val="Zkladntext"/>
        <w:jc w:val="both"/>
        <w:rPr>
          <w:rFonts w:asciiTheme="minorHAnsi" w:hAnsiTheme="minorHAnsi" w:cstheme="minorHAnsi"/>
          <w:sz w:val="22"/>
          <w:szCs w:val="22"/>
        </w:rPr>
      </w:pPr>
    </w:p>
    <w:p w14:paraId="02E2D456" w14:textId="77777777" w:rsidR="00676A36" w:rsidRPr="00D30EE7" w:rsidRDefault="00676A36" w:rsidP="00676A36">
      <w:pPr>
        <w:pStyle w:val="Zkladntext"/>
        <w:jc w:val="both"/>
        <w:rPr>
          <w:rFonts w:asciiTheme="minorHAnsi" w:hAnsiTheme="minorHAnsi" w:cstheme="minorHAnsi"/>
          <w:b/>
          <w:bCs/>
          <w:sz w:val="22"/>
          <w:szCs w:val="22"/>
        </w:rPr>
      </w:pPr>
      <w:r w:rsidRPr="00D30EE7">
        <w:rPr>
          <w:rFonts w:asciiTheme="minorHAnsi" w:hAnsiTheme="minorHAnsi" w:cstheme="minorHAnsi"/>
          <w:b/>
          <w:bCs/>
          <w:sz w:val="22"/>
          <w:szCs w:val="22"/>
        </w:rPr>
        <w:t xml:space="preserve">Prioritná oblasť 3. Infraštruktúra </w:t>
      </w:r>
    </w:p>
    <w:p w14:paraId="52F89386" w14:textId="77777777" w:rsidR="00676A36" w:rsidRPr="00D30EE7" w:rsidRDefault="00676A36" w:rsidP="00676A36">
      <w:pPr>
        <w:pStyle w:val="Zkladntext"/>
        <w:jc w:val="both"/>
        <w:rPr>
          <w:rFonts w:asciiTheme="minorHAnsi" w:hAnsiTheme="minorHAnsi" w:cstheme="minorHAnsi"/>
          <w:sz w:val="22"/>
          <w:szCs w:val="22"/>
        </w:rPr>
      </w:pPr>
    </w:p>
    <w:p w14:paraId="254062EF" w14:textId="77777777" w:rsidR="00676A36" w:rsidRPr="00D30EE7" w:rsidRDefault="00676A36" w:rsidP="00676A36">
      <w:pPr>
        <w:pStyle w:val="Zkladntext"/>
        <w:jc w:val="both"/>
        <w:rPr>
          <w:rFonts w:asciiTheme="minorHAnsi" w:hAnsiTheme="minorHAnsi" w:cstheme="minorHAnsi"/>
          <w:b/>
          <w:bCs/>
          <w:i/>
          <w:iCs/>
          <w:sz w:val="22"/>
          <w:szCs w:val="22"/>
        </w:rPr>
      </w:pPr>
      <w:r w:rsidRPr="00D30EE7">
        <w:rPr>
          <w:rFonts w:asciiTheme="minorHAnsi" w:hAnsiTheme="minorHAnsi" w:cstheme="minorHAnsi"/>
          <w:b/>
          <w:bCs/>
          <w:i/>
          <w:iCs/>
          <w:sz w:val="22"/>
          <w:szCs w:val="22"/>
        </w:rPr>
        <w:t xml:space="preserve">Strategický cieľ: Infraštruktúra podporujúca udržateľnú mobilitu a technická vybavenosť zlepšujúca kvalitu života </w:t>
      </w:r>
    </w:p>
    <w:p w14:paraId="322040D8" w14:textId="77777777" w:rsidR="00676A36" w:rsidRPr="00D30EE7" w:rsidRDefault="00676A36" w:rsidP="00676A36">
      <w:pPr>
        <w:autoSpaceDE w:val="0"/>
        <w:autoSpaceDN w:val="0"/>
        <w:adjustRightInd w:val="0"/>
        <w:spacing w:after="0" w:line="240" w:lineRule="auto"/>
        <w:jc w:val="both"/>
        <w:rPr>
          <w:rFonts w:cstheme="minorHAnsi"/>
        </w:rPr>
      </w:pPr>
    </w:p>
    <w:p w14:paraId="1A646607" w14:textId="77777777" w:rsidR="00676A36" w:rsidRPr="00D30EE7" w:rsidRDefault="00676A36" w:rsidP="00676A36">
      <w:pPr>
        <w:pStyle w:val="Odsekzoznamu"/>
        <w:numPr>
          <w:ilvl w:val="0"/>
          <w:numId w:val="12"/>
        </w:numPr>
        <w:autoSpaceDE w:val="0"/>
        <w:autoSpaceDN w:val="0"/>
        <w:adjustRightInd w:val="0"/>
        <w:spacing w:after="0" w:line="240" w:lineRule="auto"/>
        <w:jc w:val="both"/>
        <w:rPr>
          <w:rFonts w:cstheme="minorHAnsi"/>
        </w:rPr>
      </w:pPr>
      <w:r w:rsidRPr="00D30EE7">
        <w:rPr>
          <w:rFonts w:cstheme="minorHAnsi"/>
        </w:rPr>
        <w:t xml:space="preserve">Špecifický cieľ 3.1 Zvýšiť atraktivitu verejnej osobnej dopravy a zlepšiť podmienky pre prevádzku </w:t>
      </w:r>
      <w:proofErr w:type="spellStart"/>
      <w:r w:rsidRPr="00D30EE7">
        <w:rPr>
          <w:rFonts w:cstheme="minorHAnsi"/>
        </w:rPr>
        <w:t>intermodálnych</w:t>
      </w:r>
      <w:proofErr w:type="spellEnd"/>
      <w:r w:rsidRPr="00D30EE7">
        <w:rPr>
          <w:rFonts w:cstheme="minorHAnsi"/>
        </w:rPr>
        <w:t xml:space="preserve"> dopravných systémov prepravy nákladov</w:t>
      </w:r>
    </w:p>
    <w:p w14:paraId="18AADFEE" w14:textId="77777777" w:rsidR="00676A36" w:rsidRPr="00D30EE7" w:rsidRDefault="00676A36" w:rsidP="00676A36">
      <w:pPr>
        <w:pStyle w:val="Odsekzoznamu"/>
        <w:numPr>
          <w:ilvl w:val="0"/>
          <w:numId w:val="12"/>
        </w:numPr>
        <w:autoSpaceDE w:val="0"/>
        <w:autoSpaceDN w:val="0"/>
        <w:adjustRightInd w:val="0"/>
        <w:spacing w:after="0" w:line="240" w:lineRule="auto"/>
        <w:jc w:val="both"/>
        <w:rPr>
          <w:rFonts w:cstheme="minorHAnsi"/>
        </w:rPr>
      </w:pPr>
      <w:r w:rsidRPr="00D30EE7">
        <w:rPr>
          <w:rFonts w:cstheme="minorHAnsi"/>
        </w:rPr>
        <w:t>Špecifický cieľ 3.2 Zvýšiť atraktivitu nízko emisnej cestnej dopravy a nemotorovej dopravy</w:t>
      </w:r>
    </w:p>
    <w:p w14:paraId="6E5D6894" w14:textId="77777777" w:rsidR="00676A36" w:rsidRPr="00D30EE7" w:rsidRDefault="00676A36" w:rsidP="00676A36">
      <w:pPr>
        <w:pStyle w:val="Odsekzoznamu"/>
        <w:numPr>
          <w:ilvl w:val="0"/>
          <w:numId w:val="12"/>
        </w:numPr>
        <w:autoSpaceDE w:val="0"/>
        <w:autoSpaceDN w:val="0"/>
        <w:adjustRightInd w:val="0"/>
        <w:spacing w:after="0" w:line="240" w:lineRule="auto"/>
        <w:jc w:val="both"/>
        <w:rPr>
          <w:rFonts w:cstheme="minorHAnsi"/>
        </w:rPr>
      </w:pPr>
      <w:r w:rsidRPr="00D30EE7">
        <w:rPr>
          <w:rFonts w:cstheme="minorHAnsi"/>
        </w:rPr>
        <w:t>Špecifický cieľ 3.3 Zlepšiť dopravnú dostupnosť územia</w:t>
      </w:r>
    </w:p>
    <w:p w14:paraId="1081DBAC" w14:textId="77777777" w:rsidR="00676A36" w:rsidRPr="00D30EE7" w:rsidRDefault="00676A36" w:rsidP="00676A36">
      <w:pPr>
        <w:pStyle w:val="Odsekzoznamu"/>
        <w:numPr>
          <w:ilvl w:val="0"/>
          <w:numId w:val="12"/>
        </w:numPr>
        <w:autoSpaceDE w:val="0"/>
        <w:autoSpaceDN w:val="0"/>
        <w:adjustRightInd w:val="0"/>
        <w:spacing w:after="0" w:line="240" w:lineRule="auto"/>
        <w:jc w:val="both"/>
        <w:rPr>
          <w:rFonts w:cstheme="minorHAnsi"/>
        </w:rPr>
      </w:pPr>
      <w:r w:rsidRPr="00D30EE7">
        <w:rPr>
          <w:rFonts w:cstheme="minorHAnsi"/>
        </w:rPr>
        <w:t>Špecifický cieľ 3.4 Zlepšiť dostupnosť k energetickej infraštruktúre</w:t>
      </w:r>
    </w:p>
    <w:p w14:paraId="60D50A28" w14:textId="77777777" w:rsidR="00676A36" w:rsidRPr="00D30EE7" w:rsidRDefault="00676A36" w:rsidP="00676A36">
      <w:pPr>
        <w:pStyle w:val="Odsekzoznamu"/>
        <w:numPr>
          <w:ilvl w:val="0"/>
          <w:numId w:val="12"/>
        </w:numPr>
        <w:autoSpaceDE w:val="0"/>
        <w:autoSpaceDN w:val="0"/>
        <w:adjustRightInd w:val="0"/>
        <w:spacing w:after="0" w:line="240" w:lineRule="auto"/>
        <w:jc w:val="both"/>
        <w:rPr>
          <w:rFonts w:cstheme="minorHAnsi"/>
        </w:rPr>
      </w:pPr>
      <w:r w:rsidRPr="00D30EE7">
        <w:rPr>
          <w:rFonts w:cstheme="minorHAnsi"/>
        </w:rPr>
        <w:t>Špecifický cieľ 3.5 Zlepšiť digitálnu dostupnosť územia</w:t>
      </w:r>
    </w:p>
    <w:p w14:paraId="67F394F8" w14:textId="77777777" w:rsidR="00676A36" w:rsidRPr="00D30EE7" w:rsidRDefault="00676A36" w:rsidP="00676A36">
      <w:pPr>
        <w:autoSpaceDE w:val="0"/>
        <w:autoSpaceDN w:val="0"/>
        <w:adjustRightInd w:val="0"/>
        <w:spacing w:after="0" w:line="240" w:lineRule="auto"/>
        <w:jc w:val="both"/>
        <w:rPr>
          <w:rFonts w:cstheme="minorHAnsi"/>
          <w:b/>
          <w:bCs/>
        </w:rPr>
      </w:pPr>
    </w:p>
    <w:p w14:paraId="06A6D247" w14:textId="77777777" w:rsidR="00676A36" w:rsidRPr="00D30EE7" w:rsidRDefault="00676A36" w:rsidP="00676A36">
      <w:pPr>
        <w:autoSpaceDE w:val="0"/>
        <w:autoSpaceDN w:val="0"/>
        <w:adjustRightInd w:val="0"/>
        <w:spacing w:after="0" w:line="240" w:lineRule="auto"/>
        <w:jc w:val="both"/>
        <w:rPr>
          <w:rFonts w:cstheme="minorHAnsi"/>
          <w:b/>
          <w:bCs/>
        </w:rPr>
      </w:pPr>
      <w:r w:rsidRPr="00D30EE7">
        <w:rPr>
          <w:rFonts w:cstheme="minorHAnsi"/>
          <w:b/>
          <w:bCs/>
        </w:rPr>
        <w:t>Prioritná oblasť 4. Sociálna stabilita</w:t>
      </w:r>
    </w:p>
    <w:p w14:paraId="48DD9BA6" w14:textId="77777777" w:rsidR="00676A36" w:rsidRPr="00D30EE7" w:rsidRDefault="00676A36" w:rsidP="00676A36">
      <w:pPr>
        <w:autoSpaceDE w:val="0"/>
        <w:autoSpaceDN w:val="0"/>
        <w:adjustRightInd w:val="0"/>
        <w:spacing w:after="0" w:line="240" w:lineRule="auto"/>
        <w:jc w:val="both"/>
        <w:rPr>
          <w:rFonts w:cstheme="minorHAnsi"/>
        </w:rPr>
      </w:pPr>
    </w:p>
    <w:p w14:paraId="78A90F6F" w14:textId="77777777" w:rsidR="00676A36" w:rsidRPr="00D30EE7" w:rsidRDefault="00676A36" w:rsidP="00676A36">
      <w:pPr>
        <w:autoSpaceDE w:val="0"/>
        <w:autoSpaceDN w:val="0"/>
        <w:adjustRightInd w:val="0"/>
        <w:spacing w:after="0" w:line="240" w:lineRule="auto"/>
        <w:jc w:val="both"/>
        <w:rPr>
          <w:rFonts w:cstheme="minorHAnsi"/>
          <w:b/>
          <w:bCs/>
          <w:i/>
          <w:iCs/>
        </w:rPr>
      </w:pPr>
      <w:r w:rsidRPr="00D30EE7">
        <w:rPr>
          <w:rFonts w:cstheme="minorHAnsi"/>
          <w:b/>
          <w:bCs/>
          <w:i/>
          <w:iCs/>
        </w:rPr>
        <w:t>Strategický cieľ: Dosiahnuť udržateľnú kvalitu života podporenú dostupnosťou služieb.</w:t>
      </w:r>
    </w:p>
    <w:p w14:paraId="08C21741" w14:textId="77777777" w:rsidR="00676A36" w:rsidRPr="00D30EE7" w:rsidRDefault="00676A36" w:rsidP="00676A36">
      <w:pPr>
        <w:autoSpaceDE w:val="0"/>
        <w:autoSpaceDN w:val="0"/>
        <w:adjustRightInd w:val="0"/>
        <w:spacing w:after="0" w:line="240" w:lineRule="auto"/>
        <w:jc w:val="both"/>
        <w:rPr>
          <w:rFonts w:cstheme="minorHAnsi"/>
          <w:b/>
          <w:bCs/>
        </w:rPr>
      </w:pPr>
    </w:p>
    <w:p w14:paraId="1902CAE5" w14:textId="77777777" w:rsidR="00676A36" w:rsidRPr="00D30EE7" w:rsidRDefault="00676A36" w:rsidP="00676A36">
      <w:pPr>
        <w:pStyle w:val="Zkladntext"/>
        <w:widowControl w:val="0"/>
        <w:numPr>
          <w:ilvl w:val="0"/>
          <w:numId w:val="13"/>
        </w:numPr>
        <w:jc w:val="both"/>
        <w:rPr>
          <w:rFonts w:asciiTheme="minorHAnsi" w:hAnsiTheme="minorHAnsi" w:cstheme="minorHAnsi"/>
          <w:sz w:val="22"/>
          <w:szCs w:val="22"/>
        </w:rPr>
      </w:pPr>
      <w:r w:rsidRPr="00D30EE7">
        <w:rPr>
          <w:rFonts w:asciiTheme="minorHAnsi" w:hAnsiTheme="minorHAnsi" w:cstheme="minorHAnsi"/>
          <w:sz w:val="22"/>
          <w:szCs w:val="22"/>
        </w:rPr>
        <w:t>Špecifický cieľ 4.1 Udržať a vytvárať dobré pracovné príležitosti</w:t>
      </w:r>
    </w:p>
    <w:p w14:paraId="1B2E6219" w14:textId="77777777" w:rsidR="00676A36" w:rsidRPr="00D30EE7" w:rsidRDefault="00676A36" w:rsidP="00676A36">
      <w:pPr>
        <w:pStyle w:val="Zkladntext"/>
        <w:widowControl w:val="0"/>
        <w:numPr>
          <w:ilvl w:val="0"/>
          <w:numId w:val="13"/>
        </w:numPr>
        <w:jc w:val="both"/>
        <w:rPr>
          <w:rFonts w:asciiTheme="minorHAnsi" w:hAnsiTheme="minorHAnsi" w:cstheme="minorHAnsi"/>
          <w:sz w:val="22"/>
          <w:szCs w:val="22"/>
        </w:rPr>
      </w:pPr>
      <w:r w:rsidRPr="00D30EE7">
        <w:rPr>
          <w:rFonts w:asciiTheme="minorHAnsi" w:hAnsiTheme="minorHAnsi" w:cstheme="minorHAnsi"/>
          <w:sz w:val="22"/>
          <w:szCs w:val="22"/>
        </w:rPr>
        <w:t>Špecifický cieľ 4.2 Zabezpečiť moderné, dostupné, kvalitné a efektívne služby zdravotnej starostlivosti a sociálne služby</w:t>
      </w:r>
    </w:p>
    <w:p w14:paraId="5D7627AE" w14:textId="77777777" w:rsidR="00676A36" w:rsidRPr="00D30EE7" w:rsidRDefault="00676A36" w:rsidP="00676A36">
      <w:pPr>
        <w:pStyle w:val="Zkladntext"/>
        <w:widowControl w:val="0"/>
        <w:numPr>
          <w:ilvl w:val="0"/>
          <w:numId w:val="13"/>
        </w:numPr>
        <w:jc w:val="both"/>
        <w:rPr>
          <w:rFonts w:asciiTheme="minorHAnsi" w:hAnsiTheme="minorHAnsi" w:cstheme="minorHAnsi"/>
          <w:sz w:val="22"/>
          <w:szCs w:val="22"/>
        </w:rPr>
      </w:pPr>
      <w:r w:rsidRPr="00D30EE7">
        <w:rPr>
          <w:rFonts w:asciiTheme="minorHAnsi" w:hAnsiTheme="minorHAnsi" w:cstheme="minorHAnsi"/>
          <w:sz w:val="22"/>
          <w:szCs w:val="22"/>
        </w:rPr>
        <w:t>Špecifický cieľ 4.3 Posilniť rozvoj služieb pre komunitu</w:t>
      </w:r>
    </w:p>
    <w:p w14:paraId="18DD2CCF" w14:textId="77777777" w:rsidR="00676A36" w:rsidRPr="00D30EE7" w:rsidRDefault="00676A36" w:rsidP="00676A36">
      <w:pPr>
        <w:pStyle w:val="Zkladntext"/>
        <w:jc w:val="both"/>
        <w:rPr>
          <w:rFonts w:asciiTheme="minorHAnsi" w:hAnsiTheme="minorHAnsi" w:cstheme="minorHAnsi"/>
          <w:sz w:val="22"/>
          <w:szCs w:val="22"/>
        </w:rPr>
      </w:pPr>
    </w:p>
    <w:p w14:paraId="780CB891" w14:textId="77777777" w:rsidR="00676A36" w:rsidRPr="00D30EE7" w:rsidRDefault="00676A36" w:rsidP="00676A36">
      <w:pPr>
        <w:pStyle w:val="Zkladntext"/>
        <w:jc w:val="both"/>
        <w:rPr>
          <w:rFonts w:asciiTheme="minorHAnsi" w:hAnsiTheme="minorHAnsi" w:cstheme="minorHAnsi"/>
          <w:sz w:val="22"/>
          <w:szCs w:val="22"/>
        </w:rPr>
      </w:pPr>
      <w:r w:rsidRPr="00D30EE7">
        <w:rPr>
          <w:rFonts w:asciiTheme="minorHAnsi" w:hAnsiTheme="minorHAnsi" w:cstheme="minorHAnsi"/>
          <w:b/>
          <w:bCs/>
          <w:sz w:val="22"/>
          <w:szCs w:val="22"/>
        </w:rPr>
        <w:t>Prioritná oblasť 5. Identita a sebestačnosť</w:t>
      </w:r>
    </w:p>
    <w:p w14:paraId="1B119BCC" w14:textId="77777777" w:rsidR="00676A36" w:rsidRPr="00D30EE7" w:rsidRDefault="00676A36" w:rsidP="00676A36">
      <w:pPr>
        <w:pStyle w:val="Zkladntext"/>
        <w:jc w:val="both"/>
        <w:rPr>
          <w:rFonts w:asciiTheme="minorHAnsi" w:hAnsiTheme="minorHAnsi" w:cstheme="minorHAnsi"/>
          <w:sz w:val="22"/>
          <w:szCs w:val="22"/>
        </w:rPr>
      </w:pPr>
    </w:p>
    <w:p w14:paraId="0D92A42C" w14:textId="77777777" w:rsidR="00676A36" w:rsidRPr="00D30EE7" w:rsidRDefault="00676A36" w:rsidP="00676A36">
      <w:pPr>
        <w:pStyle w:val="Zkladntext"/>
        <w:jc w:val="both"/>
        <w:rPr>
          <w:rFonts w:asciiTheme="minorHAnsi" w:hAnsiTheme="minorHAnsi" w:cstheme="minorHAnsi"/>
          <w:b/>
          <w:bCs/>
          <w:i/>
          <w:iCs/>
          <w:sz w:val="22"/>
          <w:szCs w:val="22"/>
        </w:rPr>
      </w:pPr>
      <w:r w:rsidRPr="00D30EE7">
        <w:rPr>
          <w:rFonts w:asciiTheme="minorHAnsi" w:hAnsiTheme="minorHAnsi" w:cstheme="minorHAnsi"/>
          <w:b/>
          <w:bCs/>
          <w:i/>
          <w:iCs/>
          <w:sz w:val="22"/>
          <w:szCs w:val="22"/>
        </w:rPr>
        <w:t xml:space="preserve">Strategický cieľ: Atraktívne, konkurencieschopné, odolné a udržateľné regióny. </w:t>
      </w:r>
    </w:p>
    <w:p w14:paraId="4DB0F544" w14:textId="77777777" w:rsidR="00676A36" w:rsidRPr="00D30EE7" w:rsidRDefault="00676A36" w:rsidP="00676A36">
      <w:pPr>
        <w:pStyle w:val="Zkladntext"/>
        <w:jc w:val="both"/>
        <w:rPr>
          <w:rFonts w:asciiTheme="minorHAnsi" w:hAnsiTheme="minorHAnsi" w:cstheme="minorHAnsi"/>
          <w:sz w:val="22"/>
          <w:szCs w:val="22"/>
        </w:rPr>
      </w:pPr>
    </w:p>
    <w:p w14:paraId="18BDFDE8" w14:textId="77777777" w:rsidR="00676A36" w:rsidRPr="00D30EE7" w:rsidRDefault="00676A36" w:rsidP="00676A36">
      <w:pPr>
        <w:pStyle w:val="Zkladntext"/>
        <w:widowControl w:val="0"/>
        <w:numPr>
          <w:ilvl w:val="0"/>
          <w:numId w:val="14"/>
        </w:numPr>
        <w:jc w:val="both"/>
        <w:rPr>
          <w:rFonts w:asciiTheme="minorHAnsi" w:hAnsiTheme="minorHAnsi" w:cstheme="minorHAnsi"/>
          <w:sz w:val="22"/>
          <w:szCs w:val="22"/>
        </w:rPr>
      </w:pPr>
      <w:r w:rsidRPr="00D30EE7">
        <w:rPr>
          <w:rFonts w:asciiTheme="minorHAnsi" w:hAnsiTheme="minorHAnsi" w:cstheme="minorHAnsi"/>
          <w:sz w:val="22"/>
          <w:szCs w:val="22"/>
        </w:rPr>
        <w:t>Špecifický cieľ 5.1 Rozvíjať miestnu ekonomiku založenú na udržateľnosti ekosystémových služieb</w:t>
      </w:r>
    </w:p>
    <w:p w14:paraId="4BC27CB4" w14:textId="77777777" w:rsidR="00676A36" w:rsidRPr="00D30EE7" w:rsidRDefault="00676A36" w:rsidP="00676A36">
      <w:pPr>
        <w:pStyle w:val="Zkladntext"/>
        <w:widowControl w:val="0"/>
        <w:numPr>
          <w:ilvl w:val="0"/>
          <w:numId w:val="14"/>
        </w:numPr>
        <w:jc w:val="both"/>
        <w:rPr>
          <w:rFonts w:asciiTheme="minorHAnsi" w:hAnsiTheme="minorHAnsi" w:cstheme="minorHAnsi"/>
          <w:sz w:val="22"/>
          <w:szCs w:val="22"/>
        </w:rPr>
      </w:pPr>
      <w:r w:rsidRPr="00D30EE7">
        <w:rPr>
          <w:rFonts w:asciiTheme="minorHAnsi" w:hAnsiTheme="minorHAnsi" w:cstheme="minorHAnsi"/>
          <w:sz w:val="22"/>
          <w:szCs w:val="22"/>
        </w:rPr>
        <w:t xml:space="preserve">Špecifický cieľ 5.2 Posilňovať identitu územia, zachovávať a zhodnocovať kultúrne dedičstvo, </w:t>
      </w:r>
      <w:r w:rsidRPr="00D30EE7">
        <w:rPr>
          <w:rFonts w:asciiTheme="minorHAnsi" w:hAnsiTheme="minorHAnsi" w:cstheme="minorHAnsi"/>
          <w:sz w:val="22"/>
          <w:szCs w:val="22"/>
        </w:rPr>
        <w:lastRenderedPageBreak/>
        <w:t>podporovať kreativitu a rozvíjať živú kultúru</w:t>
      </w:r>
    </w:p>
    <w:p w14:paraId="7F36F3E8" w14:textId="77777777" w:rsidR="00676A36" w:rsidRPr="00D30EE7" w:rsidRDefault="00676A36" w:rsidP="00676A36">
      <w:pPr>
        <w:pStyle w:val="Zkladntext"/>
        <w:widowControl w:val="0"/>
        <w:numPr>
          <w:ilvl w:val="0"/>
          <w:numId w:val="14"/>
        </w:numPr>
        <w:jc w:val="both"/>
        <w:rPr>
          <w:rFonts w:asciiTheme="minorHAnsi" w:hAnsiTheme="minorHAnsi" w:cstheme="minorHAnsi"/>
          <w:sz w:val="22"/>
          <w:szCs w:val="22"/>
        </w:rPr>
      </w:pPr>
      <w:r w:rsidRPr="00D30EE7">
        <w:rPr>
          <w:rFonts w:asciiTheme="minorHAnsi" w:hAnsiTheme="minorHAnsi" w:cstheme="minorHAnsi"/>
          <w:sz w:val="22"/>
          <w:szCs w:val="22"/>
        </w:rPr>
        <w:t>Špecifický cieľ 5.3 Rozvíjať aktívne komunity a posilňovať územnú spoluprácu</w:t>
      </w:r>
    </w:p>
    <w:p w14:paraId="7A380869" w14:textId="77777777" w:rsidR="00676A36" w:rsidRPr="00D30EE7" w:rsidRDefault="00676A36" w:rsidP="00676A36">
      <w:pPr>
        <w:spacing w:after="0" w:line="240" w:lineRule="auto"/>
        <w:rPr>
          <w:rFonts w:eastAsia="Times New Roman" w:cstheme="minorHAnsi"/>
          <w:b/>
          <w:bCs/>
          <w:lang w:eastAsia="sk-SK"/>
        </w:rPr>
      </w:pPr>
      <w:r w:rsidRPr="00D30EE7">
        <w:rPr>
          <w:rFonts w:eastAsia="Times New Roman" w:cstheme="minorHAnsi"/>
          <w:b/>
          <w:bCs/>
          <w:lang w:eastAsia="sk-SK"/>
        </w:rPr>
        <w:t xml:space="preserve"> </w:t>
      </w:r>
    </w:p>
    <w:p w14:paraId="52A78B2C" w14:textId="77777777" w:rsidR="00676A36" w:rsidRPr="00F7076A" w:rsidRDefault="00676A36" w:rsidP="00676A36">
      <w:pPr>
        <w:pStyle w:val="Odsekzoznamu"/>
        <w:numPr>
          <w:ilvl w:val="0"/>
          <w:numId w:val="84"/>
        </w:numPr>
        <w:spacing w:after="0" w:line="240" w:lineRule="auto"/>
        <w:rPr>
          <w:rFonts w:eastAsia="Times New Roman" w:cstheme="minorHAnsi"/>
          <w:b/>
          <w:bCs/>
          <w:color w:val="538135" w:themeColor="accent6" w:themeShade="BF"/>
          <w:lang w:eastAsia="sk-SK"/>
        </w:rPr>
      </w:pPr>
      <w:r w:rsidRPr="00F7076A">
        <w:rPr>
          <w:rFonts w:cstheme="minorHAnsi"/>
          <w:b/>
          <w:bCs/>
          <w:color w:val="538135" w:themeColor="accent6" w:themeShade="BF"/>
          <w:lang w:eastAsia="sk-SK"/>
        </w:rPr>
        <w:t>Slovensko 2030 / Agenda 2030</w:t>
      </w:r>
    </w:p>
    <w:p w14:paraId="0092E789" w14:textId="77777777" w:rsidR="00676A36" w:rsidRPr="00D30EE7" w:rsidRDefault="00676A36" w:rsidP="00676A36">
      <w:pPr>
        <w:pStyle w:val="Odsekzoznamu"/>
        <w:ind w:left="0"/>
        <w:rPr>
          <w:rFonts w:cstheme="minorHAnsi"/>
          <w:b/>
          <w:bCs/>
          <w:lang w:eastAsia="sk-SK"/>
        </w:rPr>
      </w:pPr>
    </w:p>
    <w:p w14:paraId="1EC9305D" w14:textId="77777777" w:rsidR="00676A36" w:rsidRPr="00D30EE7" w:rsidRDefault="00676A36" w:rsidP="00676A36">
      <w:pPr>
        <w:pStyle w:val="Odsekzoznamu"/>
        <w:ind w:left="0"/>
        <w:jc w:val="both"/>
        <w:rPr>
          <w:rFonts w:cstheme="minorHAnsi"/>
          <w:lang w:eastAsia="sk-SK"/>
        </w:rPr>
      </w:pPr>
      <w:r w:rsidRPr="00D30EE7">
        <w:rPr>
          <w:rFonts w:cstheme="minorHAnsi"/>
          <w:lang w:eastAsia="sk-SK"/>
        </w:rPr>
        <w:t>Rozvojovou víziou stratégie Slovensko do roku 2030 vychádzajúcou z Agendy 2030</w:t>
      </w:r>
      <w:r w:rsidRPr="00D30EE7">
        <w:rPr>
          <w:rFonts w:cstheme="minorHAnsi"/>
        </w:rPr>
        <w:t xml:space="preserve"> </w:t>
      </w:r>
      <w:r w:rsidRPr="00D30EE7">
        <w:rPr>
          <w:rFonts w:cstheme="minorHAnsi"/>
          <w:lang w:eastAsia="sk-SK"/>
        </w:rPr>
        <w:t xml:space="preserve">pre udržateľný rozvoj, ktorú prijalo prijali všetky štáty OSN je „Slovensko ako krajina s vysokou životnou úrovňou, kvalitnými verejnými službami a zdravým životným prostredím pre všetkých obyvateľov. Rozvoj Slovenska sa opiera o vitálne regióny so vzdelaným a produktívnym ľudským kapitálom, fungujúcou ekonomikou a kvalitnou infraštruktúrou. Ekonomický rozvoj sa opiera o inovácie a odvetvia s vysokou pridanou hodnotou. To vedie k rastu životnej úrovne obyvateľov a vyváženému pomeru práce a rodinného (spoločenského) života.“ </w:t>
      </w:r>
    </w:p>
    <w:p w14:paraId="27511F1A" w14:textId="77777777" w:rsidR="00676A36" w:rsidRPr="00D30EE7" w:rsidRDefault="00676A36" w:rsidP="00676A36">
      <w:pPr>
        <w:pStyle w:val="Odsekzoznamu"/>
        <w:ind w:left="0"/>
        <w:jc w:val="both"/>
        <w:rPr>
          <w:rFonts w:cstheme="minorHAnsi"/>
          <w:lang w:eastAsia="sk-SK"/>
        </w:rPr>
      </w:pPr>
    </w:p>
    <w:p w14:paraId="6E22FA14" w14:textId="77777777" w:rsidR="00676A36" w:rsidRPr="00D30EE7" w:rsidRDefault="00676A36" w:rsidP="00676A36">
      <w:pPr>
        <w:pStyle w:val="Odsekzoznamu"/>
        <w:ind w:left="0"/>
        <w:jc w:val="both"/>
        <w:rPr>
          <w:rFonts w:cstheme="minorHAnsi"/>
          <w:lang w:eastAsia="sk-SK"/>
        </w:rPr>
      </w:pPr>
      <w:r w:rsidRPr="00D30EE7">
        <w:rPr>
          <w:rFonts w:cstheme="minorHAnsi"/>
          <w:lang w:eastAsia="sk-SK"/>
        </w:rPr>
        <w:t xml:space="preserve">Slovensko 2030 stojí na šiestich národných prioritách implementácie Agendy 2030 </w:t>
      </w:r>
      <w:r w:rsidRPr="00D30EE7">
        <w:rPr>
          <w:rFonts w:cstheme="minorHAnsi"/>
          <w:i/>
          <w:iCs/>
          <w:lang w:eastAsia="sk-SK"/>
        </w:rPr>
        <w:t>(</w:t>
      </w:r>
      <w:r w:rsidRPr="00D30EE7">
        <w:rPr>
          <w:rFonts w:eastAsia="Times New Roman" w:cstheme="minorHAnsi"/>
          <w:i/>
          <w:iCs/>
          <w:color w:val="0B0C0C"/>
          <w:lang w:eastAsia="sk-SK"/>
        </w:rPr>
        <w:t>Vzdelanie pre dôstojný život; Smerovanie k znalostnej a environmentálne udržateľnej ekonomike pri demografických zmenách a meniacom sa globálnom prostredí; Znižovanie chudoby a sociálna inklúzia; Udržateľné sídla, regióny a krajina v kontexte zmeny klímy; Právny štát, demokracia a bezpečnosť; Dobré zdravie)</w:t>
      </w:r>
      <w:r w:rsidRPr="00D30EE7">
        <w:rPr>
          <w:rFonts w:cstheme="minorHAnsi"/>
          <w:i/>
          <w:iCs/>
          <w:lang w:eastAsia="sk-SK"/>
        </w:rPr>
        <w:t>,</w:t>
      </w:r>
      <w:r w:rsidRPr="00D30EE7">
        <w:rPr>
          <w:rFonts w:cstheme="minorHAnsi"/>
          <w:lang w:eastAsia="sk-SK"/>
        </w:rPr>
        <w:t xml:space="preserve"> ktoré sú integrované do troch rozvojových programov: </w:t>
      </w:r>
    </w:p>
    <w:p w14:paraId="4EE0BA5A" w14:textId="77777777" w:rsidR="00676A36" w:rsidRPr="00D30EE7" w:rsidRDefault="00676A36" w:rsidP="00676A36">
      <w:pPr>
        <w:pStyle w:val="Odsekzoznamu"/>
        <w:ind w:left="0"/>
        <w:jc w:val="both"/>
        <w:rPr>
          <w:rFonts w:cstheme="minorHAnsi"/>
          <w:lang w:eastAsia="sk-SK"/>
        </w:rPr>
      </w:pPr>
    </w:p>
    <w:p w14:paraId="1E59F247" w14:textId="77777777" w:rsidR="00676A36" w:rsidRPr="00D30EE7" w:rsidRDefault="00676A36" w:rsidP="00676A36">
      <w:pPr>
        <w:pStyle w:val="Odsekzoznamu"/>
        <w:numPr>
          <w:ilvl w:val="0"/>
          <w:numId w:val="15"/>
        </w:numPr>
        <w:spacing w:after="0" w:line="240" w:lineRule="auto"/>
        <w:jc w:val="both"/>
        <w:rPr>
          <w:rFonts w:cstheme="minorHAnsi"/>
          <w:lang w:eastAsia="sk-SK"/>
        </w:rPr>
      </w:pPr>
      <w:r w:rsidRPr="00D30EE7">
        <w:rPr>
          <w:rFonts w:cstheme="minorHAnsi"/>
          <w:b/>
          <w:bCs/>
          <w:lang w:eastAsia="sk-SK"/>
        </w:rPr>
        <w:t>Ochrana a rozvoj zdrojov</w:t>
      </w:r>
      <w:r w:rsidRPr="00D30EE7">
        <w:rPr>
          <w:rFonts w:cstheme="minorHAnsi"/>
          <w:lang w:eastAsia="sk-SK"/>
        </w:rPr>
        <w:t xml:space="preserve">, ktorého cieľom je rast a kvalitatívny rozvoj populácie, so špeciálnym dôrazom na vzdelanie, zdravie, kultúru, rozvoj občianskej spoločnosti a právneho štátu a ochrana a udržateľný manažment a rozvoj prírodných zdrojov. Rozvojový program má nasledovné parciálne ciele: </w:t>
      </w:r>
    </w:p>
    <w:p w14:paraId="7BB050A0" w14:textId="77777777" w:rsidR="00676A36" w:rsidRPr="00D30EE7" w:rsidRDefault="00676A36" w:rsidP="00676A36">
      <w:pPr>
        <w:pStyle w:val="Odsekzoznamu"/>
        <w:jc w:val="both"/>
        <w:rPr>
          <w:rFonts w:cstheme="minorHAnsi"/>
          <w:lang w:eastAsia="sk-SK"/>
        </w:rPr>
      </w:pPr>
    </w:p>
    <w:p w14:paraId="36120B3A" w14:textId="77777777" w:rsidR="00676A36" w:rsidRPr="00D30EE7" w:rsidRDefault="00676A36" w:rsidP="00676A36">
      <w:pPr>
        <w:pStyle w:val="Odsekzoznamu"/>
        <w:numPr>
          <w:ilvl w:val="0"/>
          <w:numId w:val="17"/>
        </w:numPr>
        <w:spacing w:after="0" w:line="240" w:lineRule="auto"/>
        <w:ind w:left="1134" w:hanging="283"/>
        <w:jc w:val="both"/>
        <w:rPr>
          <w:rFonts w:cstheme="minorHAnsi"/>
          <w:lang w:eastAsia="sk-SK"/>
        </w:rPr>
      </w:pPr>
      <w:r w:rsidRPr="00D30EE7">
        <w:rPr>
          <w:rFonts w:cstheme="minorHAnsi"/>
          <w:lang w:eastAsia="sk-SK"/>
        </w:rPr>
        <w:t>Zastaviť pokles populácie a podporiť rast podielu ekonomicky aktívneho obyvateľstva</w:t>
      </w:r>
    </w:p>
    <w:p w14:paraId="6D4588B5" w14:textId="77777777" w:rsidR="00676A36" w:rsidRPr="00D30EE7" w:rsidRDefault="00676A36" w:rsidP="00676A36">
      <w:pPr>
        <w:pStyle w:val="Odsekzoznamu"/>
        <w:numPr>
          <w:ilvl w:val="0"/>
          <w:numId w:val="17"/>
        </w:numPr>
        <w:spacing w:after="0" w:line="240" w:lineRule="auto"/>
        <w:ind w:left="1134" w:hanging="283"/>
        <w:jc w:val="both"/>
        <w:rPr>
          <w:rFonts w:cstheme="minorHAnsi"/>
          <w:lang w:eastAsia="sk-SK"/>
        </w:rPr>
      </w:pPr>
      <w:r w:rsidRPr="00D30EE7">
        <w:rPr>
          <w:rFonts w:cstheme="minorHAnsi"/>
          <w:lang w:eastAsia="sk-SK"/>
        </w:rPr>
        <w:t xml:space="preserve">Zlepšiť dostupnosť a kvalitu výchovy a vzdelania populácie a harmonizovať ich s očakávaným dopytom trhu práce </w:t>
      </w:r>
    </w:p>
    <w:p w14:paraId="1F9A8363" w14:textId="77777777" w:rsidR="00676A36" w:rsidRPr="00D30EE7" w:rsidRDefault="00676A36" w:rsidP="00676A36">
      <w:pPr>
        <w:pStyle w:val="Odsekzoznamu"/>
        <w:numPr>
          <w:ilvl w:val="0"/>
          <w:numId w:val="17"/>
        </w:numPr>
        <w:spacing w:after="0" w:line="240" w:lineRule="auto"/>
        <w:ind w:left="1134" w:hanging="283"/>
        <w:jc w:val="both"/>
        <w:rPr>
          <w:rFonts w:cstheme="minorHAnsi"/>
          <w:lang w:eastAsia="sk-SK"/>
        </w:rPr>
      </w:pPr>
      <w:r w:rsidRPr="00D30EE7">
        <w:rPr>
          <w:rFonts w:cstheme="minorHAnsi"/>
          <w:lang w:eastAsia="sk-SK"/>
        </w:rPr>
        <w:t xml:space="preserve">Zlepšiť zdravotný stav a dĺžku aktívneho života populácie </w:t>
      </w:r>
    </w:p>
    <w:p w14:paraId="05AF3BB8" w14:textId="77777777" w:rsidR="00676A36" w:rsidRPr="00D30EE7" w:rsidRDefault="00676A36" w:rsidP="00676A36">
      <w:pPr>
        <w:pStyle w:val="Odsekzoznamu"/>
        <w:numPr>
          <w:ilvl w:val="0"/>
          <w:numId w:val="17"/>
        </w:numPr>
        <w:spacing w:after="0" w:line="240" w:lineRule="auto"/>
        <w:ind w:left="1134" w:hanging="283"/>
        <w:jc w:val="both"/>
        <w:rPr>
          <w:rFonts w:cstheme="minorHAnsi"/>
          <w:lang w:eastAsia="sk-SK"/>
        </w:rPr>
      </w:pPr>
      <w:r w:rsidRPr="00D30EE7">
        <w:rPr>
          <w:rFonts w:cstheme="minorHAnsi"/>
          <w:lang w:eastAsia="sk-SK"/>
        </w:rPr>
        <w:t xml:space="preserve">Zabezpečiť plné uplatnenie princípov právneho štátu a zvyšovať bezpečnosť štátu a spoločnosti </w:t>
      </w:r>
    </w:p>
    <w:p w14:paraId="2E92B1A6" w14:textId="77777777" w:rsidR="00676A36" w:rsidRPr="00D30EE7" w:rsidRDefault="00676A36" w:rsidP="00676A36">
      <w:pPr>
        <w:pStyle w:val="Odsekzoznamu"/>
        <w:numPr>
          <w:ilvl w:val="0"/>
          <w:numId w:val="17"/>
        </w:numPr>
        <w:spacing w:after="0" w:line="240" w:lineRule="auto"/>
        <w:ind w:left="1134" w:hanging="283"/>
        <w:jc w:val="both"/>
        <w:rPr>
          <w:rFonts w:cstheme="minorHAnsi"/>
          <w:lang w:eastAsia="sk-SK"/>
        </w:rPr>
      </w:pPr>
      <w:r w:rsidRPr="00D30EE7">
        <w:rPr>
          <w:rFonts w:cstheme="minorHAnsi"/>
          <w:lang w:eastAsia="sk-SK"/>
        </w:rPr>
        <w:t xml:space="preserve">Zabezpečiť efektívny a udržateľný manažment prírodných zdrojov </w:t>
      </w:r>
    </w:p>
    <w:p w14:paraId="4CB602CC" w14:textId="77777777" w:rsidR="00676A36" w:rsidRPr="00D30EE7" w:rsidRDefault="00676A36" w:rsidP="00676A36">
      <w:pPr>
        <w:pStyle w:val="Odsekzoznamu"/>
        <w:numPr>
          <w:ilvl w:val="0"/>
          <w:numId w:val="17"/>
        </w:numPr>
        <w:spacing w:after="0" w:line="240" w:lineRule="auto"/>
        <w:ind w:left="1134" w:hanging="283"/>
        <w:jc w:val="both"/>
        <w:rPr>
          <w:rFonts w:cstheme="minorHAnsi"/>
          <w:lang w:eastAsia="sk-SK"/>
        </w:rPr>
      </w:pPr>
      <w:r w:rsidRPr="00D30EE7">
        <w:rPr>
          <w:rFonts w:cstheme="minorHAnsi"/>
          <w:lang w:eastAsia="sk-SK"/>
        </w:rPr>
        <w:t>Zabezpečiť efektívny a udržateľný manažment kultúrnych zdrojov</w:t>
      </w:r>
    </w:p>
    <w:p w14:paraId="7D962F9C" w14:textId="77777777" w:rsidR="00676A36" w:rsidRPr="00D30EE7" w:rsidRDefault="00676A36" w:rsidP="00676A36">
      <w:pPr>
        <w:pStyle w:val="Odsekzoznamu"/>
        <w:ind w:left="0"/>
        <w:jc w:val="both"/>
        <w:rPr>
          <w:rFonts w:cstheme="minorHAnsi"/>
          <w:lang w:eastAsia="sk-SK"/>
        </w:rPr>
      </w:pPr>
    </w:p>
    <w:p w14:paraId="05AD7C45" w14:textId="77777777" w:rsidR="00676A36" w:rsidRPr="00D30EE7" w:rsidRDefault="00676A36" w:rsidP="00676A36">
      <w:pPr>
        <w:pStyle w:val="Odsekzoznamu"/>
        <w:numPr>
          <w:ilvl w:val="0"/>
          <w:numId w:val="15"/>
        </w:numPr>
        <w:spacing w:after="0" w:line="240" w:lineRule="auto"/>
        <w:jc w:val="both"/>
        <w:rPr>
          <w:rFonts w:cstheme="minorHAnsi"/>
          <w:lang w:eastAsia="sk-SK"/>
        </w:rPr>
      </w:pPr>
      <w:r w:rsidRPr="00D30EE7">
        <w:rPr>
          <w:rFonts w:cstheme="minorHAnsi"/>
          <w:b/>
          <w:bCs/>
          <w:lang w:eastAsia="sk-SK"/>
        </w:rPr>
        <w:t>Udržateľné využívanie zdrojov</w:t>
      </w:r>
      <w:r w:rsidRPr="00D30EE7">
        <w:rPr>
          <w:rFonts w:cstheme="minorHAnsi"/>
          <w:lang w:eastAsia="sk-SK"/>
        </w:rPr>
        <w:t xml:space="preserve">, ktorého cieľom je premena hospodárstva SR na udržateľné, ktorého konkurenčná schopnosť sa zakladá na inovatívnom a efektívnom zhodnocovaní zdrojov a ktoré generuje dobré mzdy a prosperitu. Rozvojový program má nasledovné parciálne ciele:  </w:t>
      </w:r>
    </w:p>
    <w:p w14:paraId="6B851BA3" w14:textId="77777777" w:rsidR="00676A36" w:rsidRPr="00D30EE7" w:rsidRDefault="00676A36" w:rsidP="00676A36">
      <w:pPr>
        <w:pStyle w:val="Odsekzoznamu"/>
        <w:jc w:val="both"/>
        <w:rPr>
          <w:rFonts w:cstheme="minorHAnsi"/>
          <w:lang w:eastAsia="sk-SK"/>
        </w:rPr>
      </w:pPr>
    </w:p>
    <w:p w14:paraId="6C821B5F" w14:textId="77777777" w:rsidR="00676A36" w:rsidRPr="00D30EE7" w:rsidRDefault="00676A36" w:rsidP="00676A36">
      <w:pPr>
        <w:pStyle w:val="Odsekzoznamu"/>
        <w:numPr>
          <w:ilvl w:val="0"/>
          <w:numId w:val="16"/>
        </w:numPr>
        <w:spacing w:after="0" w:line="240" w:lineRule="auto"/>
        <w:ind w:left="1134" w:hanging="283"/>
        <w:jc w:val="both"/>
        <w:rPr>
          <w:rFonts w:cstheme="minorHAnsi"/>
          <w:lang w:eastAsia="sk-SK"/>
        </w:rPr>
      </w:pPr>
      <w:r w:rsidRPr="00D30EE7">
        <w:rPr>
          <w:rFonts w:cstheme="minorHAnsi"/>
          <w:lang w:eastAsia="sk-SK"/>
        </w:rPr>
        <w:t>Podporiť rozvoj silných inovačne založených regionálnych ekonomík</w:t>
      </w:r>
    </w:p>
    <w:p w14:paraId="5660FFB9" w14:textId="77777777" w:rsidR="00676A36" w:rsidRPr="00D30EE7" w:rsidRDefault="00676A36" w:rsidP="00676A36">
      <w:pPr>
        <w:pStyle w:val="Odsekzoznamu"/>
        <w:numPr>
          <w:ilvl w:val="0"/>
          <w:numId w:val="16"/>
        </w:numPr>
        <w:spacing w:after="0" w:line="240" w:lineRule="auto"/>
        <w:ind w:left="1134" w:hanging="283"/>
        <w:jc w:val="both"/>
        <w:rPr>
          <w:rFonts w:cstheme="minorHAnsi"/>
          <w:lang w:eastAsia="sk-SK"/>
        </w:rPr>
      </w:pPr>
      <w:r w:rsidRPr="00D30EE7">
        <w:rPr>
          <w:rFonts w:cstheme="minorHAnsi"/>
          <w:lang w:eastAsia="sk-SK"/>
        </w:rPr>
        <w:t>Dobudovať infraštruktúru inovačne založenej zelenej ekonomiky</w:t>
      </w:r>
    </w:p>
    <w:p w14:paraId="623F51EB" w14:textId="77777777" w:rsidR="00676A36" w:rsidRPr="00D30EE7" w:rsidRDefault="00676A36" w:rsidP="00676A36">
      <w:pPr>
        <w:pStyle w:val="Odsekzoznamu"/>
        <w:numPr>
          <w:ilvl w:val="0"/>
          <w:numId w:val="16"/>
        </w:numPr>
        <w:spacing w:after="0" w:line="240" w:lineRule="auto"/>
        <w:ind w:left="1134" w:hanging="283"/>
        <w:jc w:val="both"/>
        <w:rPr>
          <w:rFonts w:cstheme="minorHAnsi"/>
          <w:lang w:eastAsia="sk-SK"/>
        </w:rPr>
      </w:pPr>
      <w:r w:rsidRPr="00D30EE7">
        <w:rPr>
          <w:rFonts w:cstheme="minorHAnsi"/>
          <w:lang w:eastAsia="sk-SK"/>
        </w:rPr>
        <w:t>Zlepšiť udržateľnosť a odolnosť národnej a regionálnych ekonomík</w:t>
      </w:r>
    </w:p>
    <w:p w14:paraId="32368BEC" w14:textId="77777777" w:rsidR="00676A36" w:rsidRPr="00D30EE7" w:rsidRDefault="00676A36" w:rsidP="00676A36">
      <w:pPr>
        <w:pStyle w:val="Odsekzoznamu"/>
        <w:ind w:left="0"/>
        <w:jc w:val="both"/>
        <w:rPr>
          <w:rFonts w:cstheme="minorHAnsi"/>
          <w:lang w:eastAsia="sk-SK"/>
        </w:rPr>
      </w:pPr>
    </w:p>
    <w:p w14:paraId="71A2B79F" w14:textId="77777777" w:rsidR="00676A36" w:rsidRPr="00D30EE7" w:rsidRDefault="00676A36" w:rsidP="00676A36">
      <w:pPr>
        <w:pStyle w:val="Odsekzoznamu"/>
        <w:numPr>
          <w:ilvl w:val="0"/>
          <w:numId w:val="15"/>
        </w:numPr>
        <w:spacing w:after="0" w:line="240" w:lineRule="auto"/>
        <w:jc w:val="both"/>
        <w:rPr>
          <w:rFonts w:cstheme="minorHAnsi"/>
          <w:lang w:eastAsia="sk-SK"/>
        </w:rPr>
      </w:pPr>
      <w:r w:rsidRPr="00D30EE7">
        <w:rPr>
          <w:rFonts w:cstheme="minorHAnsi"/>
          <w:b/>
          <w:bCs/>
          <w:lang w:eastAsia="sk-SK"/>
        </w:rPr>
        <w:t>Rozvoj komunít</w:t>
      </w:r>
      <w:r w:rsidRPr="00D30EE7">
        <w:rPr>
          <w:rFonts w:cstheme="minorHAnsi"/>
          <w:lang w:eastAsia="sk-SK"/>
        </w:rPr>
        <w:t xml:space="preserve">, ktorého cieľom je rozvoj komunít a zvýšenie kvality života pre všetky sociálne skupiny prostredníctvom priblíženia správy vecí verejných občanom a sociálnej inklúzie a dostupných, kvalitných a efektívnych služieb. Rozvojový program má nasledovné parciálne ciele:  </w:t>
      </w:r>
    </w:p>
    <w:p w14:paraId="0A6B3544" w14:textId="77777777" w:rsidR="00676A36" w:rsidRPr="00D30EE7" w:rsidRDefault="00676A36" w:rsidP="00676A36">
      <w:pPr>
        <w:pStyle w:val="Odsekzoznamu"/>
        <w:jc w:val="both"/>
        <w:rPr>
          <w:rFonts w:cstheme="minorHAnsi"/>
          <w:lang w:eastAsia="sk-SK"/>
        </w:rPr>
      </w:pPr>
    </w:p>
    <w:p w14:paraId="4DE737C3" w14:textId="77777777" w:rsidR="00676A36" w:rsidRPr="00D30EE7" w:rsidRDefault="00676A36" w:rsidP="00676A36">
      <w:pPr>
        <w:pStyle w:val="Odsekzoznamu"/>
        <w:numPr>
          <w:ilvl w:val="0"/>
          <w:numId w:val="18"/>
        </w:numPr>
        <w:spacing w:after="0" w:line="240" w:lineRule="auto"/>
        <w:ind w:left="1134" w:hanging="283"/>
        <w:jc w:val="both"/>
        <w:rPr>
          <w:rFonts w:cstheme="minorHAnsi"/>
          <w:lang w:eastAsia="sk-SK"/>
        </w:rPr>
      </w:pPr>
      <w:r w:rsidRPr="00D30EE7">
        <w:rPr>
          <w:rFonts w:cstheme="minorHAnsi"/>
          <w:lang w:eastAsia="sk-SK"/>
        </w:rPr>
        <w:t xml:space="preserve">Zlepšiť dostupnosť, transparentnosť a efektívnosť verejnej správy </w:t>
      </w:r>
    </w:p>
    <w:p w14:paraId="3A530750" w14:textId="77777777" w:rsidR="00676A36" w:rsidRPr="00D30EE7" w:rsidRDefault="00676A36" w:rsidP="00676A36">
      <w:pPr>
        <w:pStyle w:val="Odsekzoznamu"/>
        <w:numPr>
          <w:ilvl w:val="0"/>
          <w:numId w:val="18"/>
        </w:numPr>
        <w:spacing w:after="0" w:line="240" w:lineRule="auto"/>
        <w:ind w:left="1134" w:hanging="283"/>
        <w:jc w:val="both"/>
        <w:rPr>
          <w:rFonts w:cstheme="minorHAnsi"/>
          <w:lang w:eastAsia="sk-SK"/>
        </w:rPr>
      </w:pPr>
      <w:r w:rsidRPr="00D30EE7">
        <w:rPr>
          <w:rFonts w:cstheme="minorHAnsi"/>
          <w:lang w:eastAsia="sk-SK"/>
        </w:rPr>
        <w:t>Posilniť ekonomickú udržateľnosť komunít obcí, miest a regiónov</w:t>
      </w:r>
    </w:p>
    <w:p w14:paraId="1E4C48E1" w14:textId="77777777" w:rsidR="00676A36" w:rsidRPr="00D30EE7" w:rsidRDefault="00676A36" w:rsidP="00676A36">
      <w:pPr>
        <w:pStyle w:val="Odsekzoznamu"/>
        <w:numPr>
          <w:ilvl w:val="0"/>
          <w:numId w:val="18"/>
        </w:numPr>
        <w:spacing w:after="0" w:line="240" w:lineRule="auto"/>
        <w:ind w:left="1134" w:hanging="283"/>
        <w:jc w:val="both"/>
        <w:rPr>
          <w:rFonts w:cstheme="minorHAnsi"/>
          <w:lang w:eastAsia="sk-SK"/>
        </w:rPr>
      </w:pPr>
      <w:r w:rsidRPr="00D30EE7">
        <w:rPr>
          <w:rFonts w:cstheme="minorHAnsi"/>
          <w:lang w:eastAsia="sk-SK"/>
        </w:rPr>
        <w:lastRenderedPageBreak/>
        <w:t>Zabezpečiť dostupnosť a udržateľnosť kvalitnej, modernej a efektívnej infraštruktúry, služieb a bývania pre zdravý a plnohodnotný život komunít</w:t>
      </w:r>
    </w:p>
    <w:p w14:paraId="6F9497C8" w14:textId="77777777" w:rsidR="00676A36" w:rsidRPr="00D30EE7" w:rsidRDefault="00676A36" w:rsidP="00676A36">
      <w:pPr>
        <w:pStyle w:val="Odsekzoznamu"/>
        <w:ind w:left="0"/>
        <w:jc w:val="both"/>
        <w:rPr>
          <w:rFonts w:cstheme="minorHAnsi"/>
          <w:lang w:eastAsia="sk-SK"/>
        </w:rPr>
      </w:pPr>
    </w:p>
    <w:p w14:paraId="328FCEC4" w14:textId="77777777" w:rsidR="00676A36" w:rsidRPr="00D30EE7" w:rsidRDefault="00676A36" w:rsidP="00676A36">
      <w:pPr>
        <w:spacing w:after="0" w:line="240" w:lineRule="auto"/>
        <w:jc w:val="both"/>
        <w:rPr>
          <w:rFonts w:cstheme="minorHAnsi"/>
          <w:lang w:eastAsia="sk-SK"/>
        </w:rPr>
      </w:pPr>
      <w:r w:rsidRPr="00D30EE7">
        <w:rPr>
          <w:rFonts w:cstheme="minorHAnsi"/>
          <w:lang w:eastAsia="sk-SK"/>
        </w:rPr>
        <w:t xml:space="preserve">Centrálnym pilierom Slovensko 2030, v súlade s globálnou Agendou 2030, ako aj s Európskou zelenou dohodou je </w:t>
      </w:r>
      <w:r w:rsidRPr="00D30EE7">
        <w:rPr>
          <w:rFonts w:cstheme="minorHAnsi"/>
          <w:b/>
          <w:bCs/>
          <w:lang w:eastAsia="sk-SK"/>
        </w:rPr>
        <w:t>udržateľnosť:</w:t>
      </w:r>
      <w:r w:rsidRPr="00D30EE7">
        <w:rPr>
          <w:rFonts w:cstheme="minorHAnsi"/>
          <w:lang w:eastAsia="sk-SK"/>
        </w:rPr>
        <w:t xml:space="preserve"> dôraz na ochranu životného prostredia na Slovensku, strategické plánovanie a udržateľný rozvoj, zosúladenie priorít s rozvojovým potenciálom regiónov a rozvoj priemyslu založeného na zelenej transformácii a vysokej pridanej hodnote, automatizácii, trhových službách, digitálnej ekonomike, inováciách a výskume a vývoji. </w:t>
      </w:r>
    </w:p>
    <w:p w14:paraId="51FBF976" w14:textId="77777777" w:rsidR="00676A36" w:rsidRPr="00D30EE7" w:rsidRDefault="00676A36" w:rsidP="00676A36">
      <w:pPr>
        <w:spacing w:after="0" w:line="240" w:lineRule="auto"/>
        <w:jc w:val="both"/>
        <w:rPr>
          <w:rFonts w:cstheme="minorHAnsi"/>
          <w:lang w:eastAsia="sk-SK"/>
        </w:rPr>
      </w:pPr>
    </w:p>
    <w:p w14:paraId="4A9E0FEA" w14:textId="77777777" w:rsidR="00676A36" w:rsidRPr="00D30EE7" w:rsidRDefault="00676A36" w:rsidP="00676A36">
      <w:pPr>
        <w:spacing w:after="0" w:line="240" w:lineRule="auto"/>
        <w:jc w:val="both"/>
        <w:rPr>
          <w:rFonts w:cstheme="minorHAnsi"/>
          <w:lang w:eastAsia="sk-SK"/>
        </w:rPr>
      </w:pPr>
      <w:r w:rsidRPr="00D30EE7">
        <w:rPr>
          <w:rFonts w:cstheme="minorHAnsi"/>
          <w:lang w:eastAsia="sk-SK"/>
        </w:rPr>
        <w:t xml:space="preserve">Priority prijatej stratégie regionálneho rozvoja SR sú: </w:t>
      </w:r>
    </w:p>
    <w:p w14:paraId="2CD55B00" w14:textId="77777777" w:rsidR="00676A36" w:rsidRPr="00D30EE7" w:rsidRDefault="00676A36" w:rsidP="00676A36">
      <w:pPr>
        <w:pStyle w:val="Odsekzoznamu"/>
        <w:numPr>
          <w:ilvl w:val="0"/>
          <w:numId w:val="19"/>
        </w:numPr>
        <w:spacing w:after="0" w:line="240" w:lineRule="auto"/>
        <w:rPr>
          <w:rFonts w:cstheme="minorHAnsi"/>
          <w:lang w:eastAsia="sk-SK"/>
        </w:rPr>
      </w:pPr>
      <w:r w:rsidRPr="00D30EE7">
        <w:rPr>
          <w:rFonts w:cstheme="minorHAnsi"/>
          <w:lang w:eastAsia="sk-SK"/>
        </w:rPr>
        <w:t xml:space="preserve">udržateľná konkurencieschopná, environmentálne a inovačne orientovaná ekonomika regiónov, </w:t>
      </w:r>
    </w:p>
    <w:p w14:paraId="1010E46C" w14:textId="77777777" w:rsidR="00676A36" w:rsidRPr="00D30EE7" w:rsidRDefault="00676A36" w:rsidP="00676A36">
      <w:pPr>
        <w:pStyle w:val="Odsekzoznamu"/>
        <w:numPr>
          <w:ilvl w:val="0"/>
          <w:numId w:val="19"/>
        </w:numPr>
        <w:spacing w:after="0" w:line="240" w:lineRule="auto"/>
        <w:rPr>
          <w:rFonts w:cstheme="minorHAnsi"/>
          <w:lang w:eastAsia="sk-SK"/>
        </w:rPr>
      </w:pPr>
      <w:r w:rsidRPr="00D30EE7">
        <w:rPr>
          <w:rFonts w:cstheme="minorHAnsi"/>
          <w:lang w:eastAsia="sk-SK"/>
        </w:rPr>
        <w:t>zvýšenie kvality života a využitie prírodného a ľudského kapitálu,</w:t>
      </w:r>
    </w:p>
    <w:p w14:paraId="7317B968" w14:textId="77777777" w:rsidR="00676A36" w:rsidRPr="00D30EE7" w:rsidRDefault="00676A36" w:rsidP="00676A36">
      <w:pPr>
        <w:pStyle w:val="Odsekzoznamu"/>
        <w:numPr>
          <w:ilvl w:val="0"/>
          <w:numId w:val="19"/>
        </w:numPr>
        <w:spacing w:after="0" w:line="240" w:lineRule="auto"/>
        <w:rPr>
          <w:rFonts w:cstheme="minorHAnsi"/>
          <w:lang w:eastAsia="sk-SK"/>
        </w:rPr>
      </w:pPr>
      <w:r w:rsidRPr="00D30EE7">
        <w:rPr>
          <w:rFonts w:cstheme="minorHAnsi"/>
          <w:lang w:eastAsia="sk-SK"/>
        </w:rPr>
        <w:t>harmonizácia regionálneho a územného rozvoja.</w:t>
      </w:r>
    </w:p>
    <w:p w14:paraId="7030B121" w14:textId="77777777" w:rsidR="00676A36" w:rsidRPr="00D30EE7" w:rsidRDefault="00676A36" w:rsidP="00676A36">
      <w:pPr>
        <w:spacing w:after="0" w:line="240" w:lineRule="auto"/>
        <w:rPr>
          <w:rFonts w:cstheme="minorHAnsi"/>
          <w:lang w:eastAsia="sk-SK"/>
        </w:rPr>
      </w:pPr>
    </w:p>
    <w:p w14:paraId="170843FD" w14:textId="77777777" w:rsidR="00676A36" w:rsidRPr="00D30EE7" w:rsidRDefault="00676A36" w:rsidP="00676A36">
      <w:pPr>
        <w:spacing w:after="0" w:line="240" w:lineRule="auto"/>
        <w:jc w:val="both"/>
        <w:rPr>
          <w:rFonts w:cstheme="minorHAnsi"/>
          <w:lang w:eastAsia="sk-SK"/>
        </w:rPr>
      </w:pPr>
      <w:r w:rsidRPr="00D30EE7">
        <w:rPr>
          <w:rFonts w:cstheme="minorHAnsi"/>
          <w:lang w:eastAsia="sk-SK"/>
        </w:rPr>
        <w:t xml:space="preserve">Integrované rozvojové programy prepájajú Agendu 2030 a regionálny rozvoj a sú kľúčovým nástrojom naplnenia Agendy 2030 naprieč národnou, regionálnou a lokálnou úrovňou v nasledujúcej štruktúre: </w:t>
      </w:r>
    </w:p>
    <w:p w14:paraId="33250446" w14:textId="77777777" w:rsidR="00676A36" w:rsidRPr="00D30EE7" w:rsidRDefault="00676A36" w:rsidP="00676A36">
      <w:pPr>
        <w:spacing w:after="0" w:line="240" w:lineRule="auto"/>
        <w:rPr>
          <w:rFonts w:cstheme="minorHAnsi"/>
          <w:lang w:eastAsia="sk-SK"/>
        </w:rPr>
      </w:pPr>
    </w:p>
    <w:p w14:paraId="2E21B039" w14:textId="77777777" w:rsidR="00676A36" w:rsidRPr="00D30EE7" w:rsidRDefault="00676A36" w:rsidP="00676A36">
      <w:pPr>
        <w:pStyle w:val="Odsekzoznamu"/>
        <w:numPr>
          <w:ilvl w:val="0"/>
          <w:numId w:val="20"/>
        </w:numPr>
        <w:spacing w:after="0" w:line="240" w:lineRule="auto"/>
        <w:jc w:val="both"/>
        <w:rPr>
          <w:rFonts w:cstheme="minorHAnsi"/>
          <w:lang w:eastAsia="sk-SK"/>
        </w:rPr>
      </w:pPr>
      <w:r w:rsidRPr="00D30EE7">
        <w:rPr>
          <w:rFonts w:cstheme="minorHAnsi"/>
          <w:lang w:eastAsia="sk-SK"/>
        </w:rPr>
        <w:t xml:space="preserve">Ochrana a udržateľný rozvoj prírodných a ľudských zdrojov, ako aj kultúrneho potenciálu, tak aby boli zachované pre ďalšie generácie a mohli byť využívané na ďalší rozvoj spoločnosti. </w:t>
      </w:r>
    </w:p>
    <w:p w14:paraId="5D72366C" w14:textId="77777777" w:rsidR="00676A36" w:rsidRPr="00D30EE7" w:rsidRDefault="00676A36" w:rsidP="00676A36">
      <w:pPr>
        <w:pStyle w:val="Odsekzoznamu"/>
        <w:numPr>
          <w:ilvl w:val="0"/>
          <w:numId w:val="20"/>
        </w:numPr>
        <w:spacing w:after="0" w:line="240" w:lineRule="auto"/>
        <w:jc w:val="both"/>
        <w:rPr>
          <w:rFonts w:cstheme="minorHAnsi"/>
          <w:lang w:eastAsia="sk-SK"/>
        </w:rPr>
      </w:pPr>
      <w:r w:rsidRPr="00D30EE7">
        <w:rPr>
          <w:rFonts w:cstheme="minorHAnsi"/>
          <w:lang w:eastAsia="sk-SK"/>
        </w:rPr>
        <w:t xml:space="preserve">Premena hospodárstva SR do roku 2030 na konkurencieschopnú, inovačne orientovanú </w:t>
      </w:r>
      <w:proofErr w:type="spellStart"/>
      <w:r w:rsidRPr="00D30EE7">
        <w:rPr>
          <w:rFonts w:cstheme="minorHAnsi"/>
          <w:lang w:eastAsia="sk-SK"/>
        </w:rPr>
        <w:t>nízkouhlíkovú</w:t>
      </w:r>
      <w:proofErr w:type="spellEnd"/>
      <w:r w:rsidRPr="00D30EE7">
        <w:rPr>
          <w:rFonts w:cstheme="minorHAnsi"/>
          <w:lang w:eastAsia="sk-SK"/>
        </w:rPr>
        <w:t xml:space="preserve"> obehovú ekonomiku, ktorá bude efektívne zhodnocovať vzdelanie, ľudský  38 potenciál a zdroje a bude environmentálne aj sociálne udržateľná a odolná proti vonkajším aj vnútorným nepriaznivým vplyvom. </w:t>
      </w:r>
    </w:p>
    <w:p w14:paraId="019EC486" w14:textId="77777777" w:rsidR="00676A36" w:rsidRPr="00D30EE7" w:rsidRDefault="00676A36" w:rsidP="00676A36">
      <w:pPr>
        <w:pStyle w:val="Odsekzoznamu"/>
        <w:numPr>
          <w:ilvl w:val="0"/>
          <w:numId w:val="20"/>
        </w:numPr>
        <w:spacing w:after="0" w:line="240" w:lineRule="auto"/>
        <w:jc w:val="both"/>
        <w:rPr>
          <w:rFonts w:cstheme="minorHAnsi"/>
          <w:lang w:eastAsia="sk-SK"/>
        </w:rPr>
      </w:pPr>
      <w:r w:rsidRPr="00D30EE7">
        <w:rPr>
          <w:rFonts w:cstheme="minorHAnsi"/>
          <w:lang w:eastAsia="sk-SK"/>
        </w:rPr>
        <w:t xml:space="preserve">Zefektívnenie a priblíženie správy verejných záležitostí občanom prostredníctvom vybudovania viacúrovňového integrovaného manažmentu rozvoja na národnej, regionálnej a miestnej úrovni28. Zároveň je cieľom efektívne využívať územný potenciál regiónov. </w:t>
      </w:r>
    </w:p>
    <w:p w14:paraId="42E602C0" w14:textId="77777777" w:rsidR="00676A36" w:rsidRPr="00D30EE7" w:rsidRDefault="00676A36" w:rsidP="00676A36">
      <w:pPr>
        <w:pStyle w:val="Odsekzoznamu"/>
        <w:numPr>
          <w:ilvl w:val="0"/>
          <w:numId w:val="20"/>
        </w:numPr>
        <w:spacing w:after="0" w:line="240" w:lineRule="auto"/>
        <w:jc w:val="both"/>
        <w:rPr>
          <w:rFonts w:cstheme="minorHAnsi"/>
          <w:lang w:eastAsia="sk-SK"/>
        </w:rPr>
      </w:pPr>
      <w:r w:rsidRPr="00D30EE7">
        <w:rPr>
          <w:rFonts w:cstheme="minorHAnsi"/>
          <w:lang w:eastAsia="sk-SK"/>
        </w:rPr>
        <w:t xml:space="preserve">Zvýšenie kvality života pre všetky sociálne skupiny v jednotlivých strategicko-plánovacích regiónoch a zabezpečenie dostupnosti a kvality verejných služieb, práce a rovných príležitostí pre využitie potenciálu každého jednotlivca bez ohľadu na jeho sociálnoekonomické zázemie či znevýhodnenie. </w:t>
      </w:r>
    </w:p>
    <w:p w14:paraId="0D0450D4" w14:textId="77777777" w:rsidR="00676A36" w:rsidRDefault="00676A36" w:rsidP="00676A36">
      <w:pPr>
        <w:spacing w:after="0" w:line="240" w:lineRule="auto"/>
        <w:ind w:left="8505"/>
        <w:rPr>
          <w:noProof/>
          <w:lang w:eastAsia="sk-SK"/>
        </w:rPr>
      </w:pPr>
      <w:r>
        <w:rPr>
          <w:noProof/>
          <w:lang w:eastAsia="sk-SK"/>
        </w:rPr>
        <w:br w:type="page"/>
      </w:r>
    </w:p>
    <w:p w14:paraId="799D821F" w14:textId="77777777" w:rsidR="00676A36" w:rsidRPr="00F7076A" w:rsidRDefault="00676A36" w:rsidP="00676A36">
      <w:pPr>
        <w:pStyle w:val="Nadpis1"/>
        <w:numPr>
          <w:ilvl w:val="0"/>
          <w:numId w:val="22"/>
        </w:numPr>
        <w:ind w:left="405" w:hanging="405"/>
        <w:rPr>
          <w:rFonts w:cstheme="minorHAnsi"/>
          <w:color w:val="538135" w:themeColor="accent6" w:themeShade="BF"/>
          <w:szCs w:val="32"/>
        </w:rPr>
      </w:pPr>
      <w:bookmarkStart w:id="7" w:name="_Toc138825906"/>
      <w:r w:rsidRPr="00F7076A">
        <w:rPr>
          <w:rFonts w:cstheme="minorHAnsi"/>
          <w:color w:val="538135" w:themeColor="accent6" w:themeShade="BF"/>
          <w:szCs w:val="32"/>
        </w:rPr>
        <w:lastRenderedPageBreak/>
        <w:t>Programová časť PHSR 2023</w:t>
      </w:r>
      <w:r w:rsidRPr="00F7076A">
        <w:rPr>
          <w:color w:val="538135" w:themeColor="accent6" w:themeShade="BF"/>
        </w:rPr>
        <w:t xml:space="preserve"> – 2030</w:t>
      </w:r>
      <w:bookmarkEnd w:id="7"/>
    </w:p>
    <w:p w14:paraId="2A95C671" w14:textId="77777777" w:rsidR="00676A36" w:rsidRPr="00D30EE7" w:rsidRDefault="00676A36" w:rsidP="00676A36">
      <w:pPr>
        <w:shd w:val="clear" w:color="auto" w:fill="FFFFFF"/>
        <w:spacing w:after="0" w:line="240" w:lineRule="auto"/>
        <w:jc w:val="both"/>
        <w:rPr>
          <w:rFonts w:eastAsia="Times New Roman" w:cstheme="minorHAnsi"/>
          <w:i/>
          <w:iCs/>
          <w:lang w:eastAsia="sk-SK"/>
        </w:rPr>
      </w:pPr>
    </w:p>
    <w:p w14:paraId="4EEA952C" w14:textId="77777777" w:rsidR="00676A36" w:rsidRPr="00D30EE7" w:rsidRDefault="00676A36" w:rsidP="00676A36">
      <w:pPr>
        <w:shd w:val="clear" w:color="auto" w:fill="FFFFFF"/>
        <w:spacing w:after="0" w:line="240" w:lineRule="auto"/>
        <w:jc w:val="both"/>
        <w:rPr>
          <w:rFonts w:eastAsia="Times New Roman" w:cstheme="minorHAnsi"/>
          <w:i/>
          <w:iCs/>
          <w:lang w:eastAsia="sk-SK"/>
        </w:rPr>
      </w:pPr>
      <w:r w:rsidRPr="00D30EE7">
        <w:rPr>
          <w:rFonts w:eastAsia="Times New Roman" w:cstheme="minorHAnsi"/>
          <w:i/>
          <w:iCs/>
          <w:lang w:eastAsia="sk-SK"/>
        </w:rPr>
        <w:t xml:space="preserve">„programovej časti, ktorá obsahuje najmä zoznam opatrení a aktivít na zabezpečenie realizácie programu rozvoja </w:t>
      </w:r>
      <w:r>
        <w:rPr>
          <w:rFonts w:eastAsia="Times New Roman" w:cstheme="minorHAnsi"/>
          <w:i/>
          <w:iCs/>
          <w:lang w:eastAsia="sk-SK"/>
        </w:rPr>
        <w:t>obce</w:t>
      </w:r>
      <w:r w:rsidRPr="00D30EE7">
        <w:rPr>
          <w:rFonts w:eastAsia="Times New Roman" w:cstheme="minorHAnsi"/>
          <w:i/>
          <w:iCs/>
          <w:lang w:eastAsia="sk-SK"/>
        </w:rPr>
        <w:t xml:space="preserve"> doplnený o </w:t>
      </w:r>
      <w:r w:rsidRPr="00D30EE7">
        <w:rPr>
          <w:rFonts w:cstheme="minorHAnsi"/>
          <w:color w:val="000000"/>
        </w:rPr>
        <w:t>súbor ukazovateľov výsledkov a dosahov vrátane východiskových a cieľových hodnôt</w:t>
      </w:r>
      <w:r w:rsidRPr="00D30EE7">
        <w:rPr>
          <w:rFonts w:eastAsia="Times New Roman" w:cstheme="minorHAnsi"/>
          <w:i/>
          <w:iCs/>
          <w:lang w:eastAsia="sk-SK"/>
        </w:rPr>
        <w:t>“</w:t>
      </w:r>
    </w:p>
    <w:p w14:paraId="186994B3" w14:textId="77777777" w:rsidR="00676A36" w:rsidRPr="00D30EE7" w:rsidRDefault="00676A36" w:rsidP="00676A36">
      <w:pPr>
        <w:shd w:val="clear" w:color="auto" w:fill="FFFFFF"/>
        <w:spacing w:after="0" w:line="240" w:lineRule="auto"/>
        <w:jc w:val="both"/>
        <w:rPr>
          <w:rFonts w:eastAsia="Times New Roman" w:cstheme="minorHAnsi"/>
          <w:i/>
          <w:iCs/>
          <w:lang w:eastAsia="sk-SK"/>
        </w:rPr>
      </w:pPr>
    </w:p>
    <w:p w14:paraId="257A5718" w14:textId="77777777" w:rsidR="00676A36" w:rsidRPr="00D30EE7" w:rsidRDefault="00676A36" w:rsidP="00676A36">
      <w:pPr>
        <w:pStyle w:val="Zkladntext"/>
        <w:spacing w:before="189" w:line="258" w:lineRule="auto"/>
        <w:ind w:right="274"/>
        <w:jc w:val="both"/>
        <w:rPr>
          <w:rFonts w:asciiTheme="minorHAnsi" w:hAnsiTheme="minorHAnsi" w:cstheme="minorHAnsi"/>
          <w:spacing w:val="10"/>
          <w:sz w:val="22"/>
          <w:szCs w:val="22"/>
        </w:rPr>
      </w:pPr>
      <w:r w:rsidRPr="00D30EE7">
        <w:rPr>
          <w:rFonts w:asciiTheme="minorHAnsi" w:hAnsiTheme="minorHAnsi" w:cstheme="minorHAnsi"/>
          <w:spacing w:val="-1"/>
          <w:sz w:val="22"/>
          <w:szCs w:val="22"/>
        </w:rPr>
        <w:t>Programová</w:t>
      </w:r>
      <w:r w:rsidRPr="00D30EE7">
        <w:rPr>
          <w:rFonts w:asciiTheme="minorHAnsi" w:hAnsiTheme="minorHAnsi" w:cstheme="minorHAnsi"/>
          <w:spacing w:val="19"/>
          <w:sz w:val="22"/>
          <w:szCs w:val="22"/>
        </w:rPr>
        <w:t xml:space="preserve"> </w:t>
      </w:r>
      <w:r w:rsidRPr="00D30EE7">
        <w:rPr>
          <w:rFonts w:asciiTheme="minorHAnsi" w:hAnsiTheme="minorHAnsi" w:cstheme="minorHAnsi"/>
          <w:spacing w:val="-1"/>
          <w:sz w:val="22"/>
          <w:szCs w:val="22"/>
        </w:rPr>
        <w:t>(plánovacia)</w:t>
      </w:r>
      <w:r w:rsidRPr="00D30EE7">
        <w:rPr>
          <w:rFonts w:asciiTheme="minorHAnsi" w:hAnsiTheme="minorHAnsi" w:cstheme="minorHAnsi"/>
          <w:spacing w:val="19"/>
          <w:sz w:val="22"/>
          <w:szCs w:val="22"/>
        </w:rPr>
        <w:t xml:space="preserve"> </w:t>
      </w:r>
      <w:r w:rsidRPr="00D30EE7">
        <w:rPr>
          <w:rFonts w:asciiTheme="minorHAnsi" w:hAnsiTheme="minorHAnsi" w:cstheme="minorHAnsi"/>
          <w:spacing w:val="-1"/>
          <w:sz w:val="22"/>
          <w:szCs w:val="22"/>
        </w:rPr>
        <w:t>časť</w:t>
      </w:r>
      <w:r w:rsidRPr="00D30EE7">
        <w:rPr>
          <w:rFonts w:asciiTheme="minorHAnsi" w:hAnsiTheme="minorHAnsi" w:cstheme="minorHAnsi"/>
          <w:spacing w:val="22"/>
          <w:sz w:val="22"/>
          <w:szCs w:val="22"/>
        </w:rPr>
        <w:t xml:space="preserve"> </w:t>
      </w:r>
      <w:r w:rsidRPr="00D30EE7">
        <w:rPr>
          <w:rFonts w:asciiTheme="minorHAnsi" w:hAnsiTheme="minorHAnsi" w:cstheme="minorHAnsi"/>
          <w:spacing w:val="-1"/>
          <w:sz w:val="22"/>
          <w:szCs w:val="22"/>
        </w:rPr>
        <w:t>obsahuje</w:t>
      </w:r>
      <w:r w:rsidRPr="00D30EE7">
        <w:rPr>
          <w:rFonts w:asciiTheme="minorHAnsi" w:hAnsiTheme="minorHAnsi" w:cstheme="minorHAnsi"/>
          <w:spacing w:val="23"/>
          <w:sz w:val="22"/>
          <w:szCs w:val="22"/>
        </w:rPr>
        <w:t xml:space="preserve"> </w:t>
      </w:r>
      <w:r w:rsidRPr="00D30EE7">
        <w:rPr>
          <w:rFonts w:asciiTheme="minorHAnsi" w:hAnsiTheme="minorHAnsi" w:cstheme="minorHAnsi"/>
          <w:spacing w:val="-1"/>
          <w:sz w:val="22"/>
          <w:szCs w:val="22"/>
        </w:rPr>
        <w:t>podrobnejšie</w:t>
      </w:r>
      <w:r w:rsidRPr="00D30EE7">
        <w:rPr>
          <w:rFonts w:asciiTheme="minorHAnsi" w:hAnsiTheme="minorHAnsi" w:cstheme="minorHAnsi"/>
          <w:spacing w:val="13"/>
          <w:sz w:val="22"/>
          <w:szCs w:val="22"/>
        </w:rPr>
        <w:t xml:space="preserve"> </w:t>
      </w:r>
      <w:r w:rsidRPr="00D30EE7">
        <w:rPr>
          <w:rFonts w:asciiTheme="minorHAnsi" w:hAnsiTheme="minorHAnsi" w:cstheme="minorHAnsi"/>
          <w:spacing w:val="-1"/>
          <w:sz w:val="22"/>
          <w:szCs w:val="22"/>
        </w:rPr>
        <w:t>rozpracovanie</w:t>
      </w:r>
      <w:r w:rsidRPr="00D30EE7">
        <w:rPr>
          <w:rFonts w:asciiTheme="minorHAnsi" w:hAnsiTheme="minorHAnsi" w:cstheme="minorHAnsi"/>
          <w:spacing w:val="13"/>
          <w:sz w:val="22"/>
          <w:szCs w:val="22"/>
        </w:rPr>
        <w:t xml:space="preserve"> </w:t>
      </w:r>
      <w:r w:rsidRPr="00D30EE7">
        <w:rPr>
          <w:rFonts w:asciiTheme="minorHAnsi" w:hAnsiTheme="minorHAnsi" w:cstheme="minorHAnsi"/>
          <w:spacing w:val="-1"/>
          <w:sz w:val="22"/>
          <w:szCs w:val="22"/>
        </w:rPr>
        <w:t>strategického a špecifických cieľov</w:t>
      </w:r>
      <w:r w:rsidRPr="00D30EE7">
        <w:rPr>
          <w:rFonts w:asciiTheme="minorHAnsi" w:hAnsiTheme="minorHAnsi" w:cstheme="minorHAnsi"/>
          <w:spacing w:val="9"/>
          <w:sz w:val="22"/>
          <w:szCs w:val="22"/>
        </w:rPr>
        <w:t xml:space="preserve">, prostredníctvom opatrení </w:t>
      </w:r>
      <w:r w:rsidRPr="00D30EE7">
        <w:rPr>
          <w:rFonts w:asciiTheme="minorHAnsi" w:hAnsiTheme="minorHAnsi" w:cstheme="minorHAnsi"/>
          <w:spacing w:val="-1"/>
          <w:sz w:val="22"/>
          <w:szCs w:val="22"/>
        </w:rPr>
        <w:t>hospodárskej,</w:t>
      </w:r>
      <w:r w:rsidRPr="00D30EE7">
        <w:rPr>
          <w:rFonts w:asciiTheme="minorHAnsi" w:hAnsiTheme="minorHAnsi" w:cstheme="minorHAnsi"/>
          <w:spacing w:val="9"/>
          <w:sz w:val="22"/>
          <w:szCs w:val="22"/>
        </w:rPr>
        <w:t xml:space="preserve"> </w:t>
      </w:r>
      <w:r w:rsidRPr="00D30EE7">
        <w:rPr>
          <w:rFonts w:asciiTheme="minorHAnsi" w:hAnsiTheme="minorHAnsi" w:cstheme="minorHAnsi"/>
          <w:spacing w:val="-1"/>
          <w:sz w:val="22"/>
          <w:szCs w:val="22"/>
        </w:rPr>
        <w:t>sociálnej</w:t>
      </w:r>
      <w:r w:rsidRPr="00D30EE7">
        <w:rPr>
          <w:rFonts w:asciiTheme="minorHAnsi" w:hAnsiTheme="minorHAnsi" w:cstheme="minorHAnsi"/>
          <w:spacing w:val="10"/>
          <w:sz w:val="22"/>
          <w:szCs w:val="22"/>
        </w:rPr>
        <w:t xml:space="preserve"> </w:t>
      </w:r>
      <w:r w:rsidRPr="00D30EE7">
        <w:rPr>
          <w:rFonts w:asciiTheme="minorHAnsi" w:hAnsiTheme="minorHAnsi" w:cstheme="minorHAnsi"/>
          <w:sz w:val="22"/>
          <w:szCs w:val="22"/>
        </w:rPr>
        <w:t>a</w:t>
      </w:r>
      <w:r w:rsidRPr="00D30EE7">
        <w:rPr>
          <w:rFonts w:asciiTheme="minorHAnsi" w:hAnsiTheme="minorHAnsi" w:cstheme="minorHAnsi"/>
          <w:spacing w:val="7"/>
          <w:sz w:val="22"/>
          <w:szCs w:val="22"/>
        </w:rPr>
        <w:t xml:space="preserve"> </w:t>
      </w:r>
      <w:r w:rsidRPr="00D30EE7">
        <w:rPr>
          <w:rFonts w:asciiTheme="minorHAnsi" w:hAnsiTheme="minorHAnsi" w:cstheme="minorHAnsi"/>
          <w:spacing w:val="-1"/>
          <w:sz w:val="22"/>
          <w:szCs w:val="22"/>
        </w:rPr>
        <w:t>environmentálnej</w:t>
      </w:r>
      <w:r w:rsidRPr="00D30EE7">
        <w:rPr>
          <w:rFonts w:asciiTheme="minorHAnsi" w:hAnsiTheme="minorHAnsi" w:cstheme="minorHAnsi"/>
          <w:spacing w:val="10"/>
          <w:sz w:val="22"/>
          <w:szCs w:val="22"/>
        </w:rPr>
        <w:t xml:space="preserve"> rozvojovej politiky. Opatrenia sú podrobnejšie členené na konkrétne projektové aktivity. </w:t>
      </w:r>
    </w:p>
    <w:p w14:paraId="616BF2CF" w14:textId="77777777" w:rsidR="00676A36" w:rsidRPr="00D30EE7" w:rsidRDefault="00676A36" w:rsidP="00676A36">
      <w:pPr>
        <w:spacing w:after="0"/>
        <w:rPr>
          <w:rFonts w:cstheme="minorHAnsi"/>
        </w:rPr>
      </w:pPr>
    </w:p>
    <w:p w14:paraId="054EC6CB" w14:textId="77777777" w:rsidR="00676A36" w:rsidRPr="00D30EE7" w:rsidRDefault="00676A36" w:rsidP="00676A36">
      <w:pPr>
        <w:spacing w:after="0"/>
        <w:rPr>
          <w:rFonts w:cstheme="minorHAnsi"/>
          <w:b/>
          <w:bCs/>
        </w:rPr>
      </w:pPr>
      <w:r w:rsidRPr="00D30EE7">
        <w:rPr>
          <w:rFonts w:cstheme="minorHAnsi"/>
          <w:b/>
          <w:bCs/>
        </w:rPr>
        <w:t>Programová</w:t>
      </w:r>
      <w:r w:rsidRPr="00D30EE7">
        <w:rPr>
          <w:rFonts w:cstheme="minorHAnsi"/>
          <w:b/>
          <w:bCs/>
          <w:spacing w:val="-2"/>
        </w:rPr>
        <w:t xml:space="preserve"> </w:t>
      </w:r>
      <w:r w:rsidRPr="00D30EE7">
        <w:rPr>
          <w:rFonts w:cstheme="minorHAnsi"/>
          <w:b/>
          <w:bCs/>
        </w:rPr>
        <w:t>časť</w:t>
      </w:r>
      <w:r w:rsidRPr="00D30EE7">
        <w:rPr>
          <w:rFonts w:cstheme="minorHAnsi"/>
          <w:b/>
          <w:bCs/>
          <w:spacing w:val="-2"/>
        </w:rPr>
        <w:t xml:space="preserve"> </w:t>
      </w:r>
      <w:r w:rsidRPr="00D30EE7">
        <w:rPr>
          <w:rFonts w:cstheme="minorHAnsi"/>
          <w:b/>
          <w:bCs/>
        </w:rPr>
        <w:t>obsahuje:</w:t>
      </w:r>
    </w:p>
    <w:p w14:paraId="3A2D1A2F" w14:textId="77777777" w:rsidR="00676A36" w:rsidRPr="00D30EE7" w:rsidRDefault="00676A36" w:rsidP="00676A36">
      <w:pPr>
        <w:pStyle w:val="Zkladntext"/>
        <w:tabs>
          <w:tab w:val="left" w:pos="856"/>
        </w:tabs>
        <w:rPr>
          <w:rFonts w:asciiTheme="minorHAnsi" w:hAnsiTheme="minorHAnsi" w:cstheme="minorHAnsi"/>
          <w:spacing w:val="-1"/>
          <w:sz w:val="22"/>
          <w:szCs w:val="22"/>
        </w:rPr>
      </w:pPr>
    </w:p>
    <w:p w14:paraId="6F525F01" w14:textId="77777777" w:rsidR="00676A36" w:rsidRPr="00D30EE7" w:rsidRDefault="00676A36" w:rsidP="00676A36">
      <w:pPr>
        <w:pStyle w:val="Zkladntext"/>
        <w:widowControl w:val="0"/>
        <w:numPr>
          <w:ilvl w:val="0"/>
          <w:numId w:val="21"/>
        </w:numPr>
        <w:ind w:left="567" w:hanging="425"/>
        <w:rPr>
          <w:rFonts w:asciiTheme="minorHAnsi" w:hAnsiTheme="minorHAnsi" w:cstheme="minorHAnsi"/>
          <w:sz w:val="22"/>
          <w:szCs w:val="22"/>
        </w:rPr>
      </w:pPr>
      <w:r w:rsidRPr="00D30EE7">
        <w:rPr>
          <w:rFonts w:asciiTheme="minorHAnsi" w:hAnsiTheme="minorHAnsi" w:cstheme="minorHAnsi"/>
          <w:spacing w:val="-1"/>
          <w:sz w:val="22"/>
          <w:szCs w:val="22"/>
        </w:rPr>
        <w:t>konkrétne</w:t>
      </w:r>
      <w:r w:rsidRPr="00D30EE7">
        <w:rPr>
          <w:rFonts w:asciiTheme="minorHAnsi" w:hAnsiTheme="minorHAnsi" w:cstheme="minorHAnsi"/>
          <w:spacing w:val="-2"/>
          <w:sz w:val="22"/>
          <w:szCs w:val="22"/>
        </w:rPr>
        <w:t xml:space="preserve"> </w:t>
      </w:r>
      <w:r w:rsidRPr="00D30EE7">
        <w:rPr>
          <w:rFonts w:asciiTheme="minorHAnsi" w:hAnsiTheme="minorHAnsi" w:cstheme="minorHAnsi"/>
          <w:spacing w:val="-1"/>
          <w:sz w:val="22"/>
          <w:szCs w:val="22"/>
        </w:rPr>
        <w:t xml:space="preserve">opatrenia </w:t>
      </w:r>
      <w:r w:rsidRPr="00D30EE7">
        <w:rPr>
          <w:rFonts w:asciiTheme="minorHAnsi" w:hAnsiTheme="minorHAnsi" w:cstheme="minorHAnsi"/>
          <w:sz w:val="22"/>
          <w:szCs w:val="22"/>
        </w:rPr>
        <w:t>a projektové aktivity spadajúce pod prijaté rozvojové politiky.</w:t>
      </w:r>
    </w:p>
    <w:p w14:paraId="461392B6" w14:textId="77777777" w:rsidR="00676A36" w:rsidRPr="00D30EE7" w:rsidRDefault="00676A36" w:rsidP="00676A36">
      <w:pPr>
        <w:pStyle w:val="Zkladntext"/>
        <w:widowControl w:val="0"/>
        <w:numPr>
          <w:ilvl w:val="0"/>
          <w:numId w:val="21"/>
        </w:numPr>
        <w:ind w:left="567" w:hanging="425"/>
        <w:rPr>
          <w:rFonts w:asciiTheme="minorHAnsi" w:hAnsiTheme="minorHAnsi" w:cstheme="minorHAnsi"/>
          <w:sz w:val="22"/>
          <w:szCs w:val="22"/>
        </w:rPr>
      </w:pPr>
      <w:r w:rsidRPr="00D30EE7">
        <w:rPr>
          <w:rFonts w:asciiTheme="minorHAnsi" w:hAnsiTheme="minorHAnsi" w:cstheme="minorHAnsi"/>
          <w:spacing w:val="-1"/>
          <w:sz w:val="22"/>
          <w:szCs w:val="22"/>
        </w:rPr>
        <w:t>súbor ukazovateľov,</w:t>
      </w:r>
      <w:r w:rsidRPr="00D30EE7">
        <w:rPr>
          <w:rFonts w:asciiTheme="minorHAnsi" w:hAnsiTheme="minorHAnsi" w:cstheme="minorHAnsi"/>
          <w:spacing w:val="-2"/>
          <w:sz w:val="22"/>
          <w:szCs w:val="22"/>
        </w:rPr>
        <w:t xml:space="preserve"> </w:t>
      </w:r>
      <w:r w:rsidRPr="00D30EE7">
        <w:rPr>
          <w:rFonts w:asciiTheme="minorHAnsi" w:hAnsiTheme="minorHAnsi" w:cstheme="minorHAnsi"/>
          <w:spacing w:val="-1"/>
          <w:sz w:val="22"/>
          <w:szCs w:val="22"/>
        </w:rPr>
        <w:t>výsledkov</w:t>
      </w:r>
      <w:r w:rsidRPr="00D30EE7">
        <w:rPr>
          <w:rFonts w:asciiTheme="minorHAnsi" w:hAnsiTheme="minorHAnsi" w:cstheme="minorHAnsi"/>
          <w:sz w:val="22"/>
          <w:szCs w:val="22"/>
        </w:rPr>
        <w:t xml:space="preserve"> a</w:t>
      </w:r>
      <w:r w:rsidRPr="00D30EE7">
        <w:rPr>
          <w:rFonts w:asciiTheme="minorHAnsi" w:hAnsiTheme="minorHAnsi" w:cstheme="minorHAnsi"/>
          <w:spacing w:val="1"/>
          <w:sz w:val="22"/>
          <w:szCs w:val="22"/>
        </w:rPr>
        <w:t xml:space="preserve"> </w:t>
      </w:r>
      <w:r w:rsidRPr="00D30EE7">
        <w:rPr>
          <w:rFonts w:asciiTheme="minorHAnsi" w:hAnsiTheme="minorHAnsi" w:cstheme="minorHAnsi"/>
          <w:spacing w:val="-2"/>
          <w:sz w:val="22"/>
          <w:szCs w:val="22"/>
        </w:rPr>
        <w:t xml:space="preserve">dosahov </w:t>
      </w:r>
      <w:r w:rsidRPr="00D30EE7">
        <w:rPr>
          <w:rFonts w:asciiTheme="minorHAnsi" w:hAnsiTheme="minorHAnsi" w:cstheme="minorHAnsi"/>
          <w:spacing w:val="-1"/>
          <w:sz w:val="22"/>
          <w:szCs w:val="22"/>
        </w:rPr>
        <w:t>vrátane</w:t>
      </w:r>
      <w:r w:rsidRPr="00D30EE7">
        <w:rPr>
          <w:rFonts w:asciiTheme="minorHAnsi" w:hAnsiTheme="minorHAnsi" w:cstheme="minorHAnsi"/>
          <w:sz w:val="22"/>
          <w:szCs w:val="22"/>
        </w:rPr>
        <w:t xml:space="preserve"> </w:t>
      </w:r>
      <w:r w:rsidRPr="00D30EE7">
        <w:rPr>
          <w:rFonts w:asciiTheme="minorHAnsi" w:hAnsiTheme="minorHAnsi" w:cstheme="minorHAnsi"/>
          <w:spacing w:val="-1"/>
          <w:sz w:val="22"/>
          <w:szCs w:val="22"/>
        </w:rPr>
        <w:t xml:space="preserve">východiskových </w:t>
      </w:r>
      <w:r w:rsidRPr="00D30EE7">
        <w:rPr>
          <w:rFonts w:asciiTheme="minorHAnsi" w:hAnsiTheme="minorHAnsi" w:cstheme="minorHAnsi"/>
          <w:sz w:val="22"/>
          <w:szCs w:val="22"/>
        </w:rPr>
        <w:t xml:space="preserve">a </w:t>
      </w:r>
      <w:r w:rsidRPr="00D30EE7">
        <w:rPr>
          <w:rFonts w:asciiTheme="minorHAnsi" w:hAnsiTheme="minorHAnsi" w:cstheme="minorHAnsi"/>
          <w:spacing w:val="-1"/>
          <w:sz w:val="22"/>
          <w:szCs w:val="22"/>
        </w:rPr>
        <w:t>cieľových hodnôt.</w:t>
      </w:r>
    </w:p>
    <w:p w14:paraId="77F038F0" w14:textId="77777777" w:rsidR="00676A36" w:rsidRPr="00D30EE7" w:rsidRDefault="00676A36" w:rsidP="00676A36">
      <w:pPr>
        <w:rPr>
          <w:rFonts w:cstheme="minorHAnsi"/>
        </w:rPr>
      </w:pPr>
    </w:p>
    <w:p w14:paraId="55C553CF" w14:textId="2CA5E4A9" w:rsidR="00676A36" w:rsidRPr="00D30EE7" w:rsidRDefault="00676A36" w:rsidP="00083B42">
      <w:pPr>
        <w:jc w:val="both"/>
        <w:rPr>
          <w:rFonts w:cstheme="minorHAnsi"/>
          <w:spacing w:val="7"/>
        </w:rPr>
      </w:pPr>
      <w:r w:rsidRPr="00D30EE7">
        <w:rPr>
          <w:rFonts w:cstheme="minorHAnsi"/>
          <w:spacing w:val="-1"/>
        </w:rPr>
        <w:t>Programová</w:t>
      </w:r>
      <w:r w:rsidRPr="00D30EE7">
        <w:rPr>
          <w:rFonts w:cstheme="minorHAnsi"/>
          <w:spacing w:val="38"/>
        </w:rPr>
        <w:t xml:space="preserve"> </w:t>
      </w:r>
      <w:r w:rsidRPr="00D30EE7">
        <w:rPr>
          <w:rFonts w:cstheme="minorHAnsi"/>
        </w:rPr>
        <w:t>časť</w:t>
      </w:r>
      <w:r w:rsidRPr="00D30EE7">
        <w:rPr>
          <w:rFonts w:cstheme="minorHAnsi"/>
          <w:spacing w:val="38"/>
        </w:rPr>
        <w:t xml:space="preserve"> </w:t>
      </w:r>
      <w:r w:rsidRPr="00D30EE7">
        <w:rPr>
          <w:rFonts w:cstheme="minorHAnsi"/>
        </w:rPr>
        <w:t>je</w:t>
      </w:r>
      <w:r w:rsidRPr="00D30EE7">
        <w:rPr>
          <w:rFonts w:cstheme="minorHAnsi"/>
          <w:spacing w:val="40"/>
        </w:rPr>
        <w:t xml:space="preserve"> </w:t>
      </w:r>
      <w:r w:rsidRPr="00D30EE7">
        <w:rPr>
          <w:rFonts w:cstheme="minorHAnsi"/>
          <w:spacing w:val="-1"/>
        </w:rPr>
        <w:t>vyústením</w:t>
      </w:r>
      <w:r w:rsidRPr="00D30EE7">
        <w:rPr>
          <w:rFonts w:cstheme="minorHAnsi"/>
          <w:spacing w:val="41"/>
        </w:rPr>
        <w:t xml:space="preserve"> </w:t>
      </w:r>
      <w:r w:rsidRPr="00D30EE7">
        <w:rPr>
          <w:rFonts w:cstheme="minorHAnsi"/>
          <w:spacing w:val="-1"/>
        </w:rPr>
        <w:t>strategického</w:t>
      </w:r>
      <w:r w:rsidRPr="00D30EE7">
        <w:rPr>
          <w:rFonts w:cstheme="minorHAnsi"/>
          <w:spacing w:val="41"/>
        </w:rPr>
        <w:t xml:space="preserve"> </w:t>
      </w:r>
      <w:r w:rsidRPr="00D30EE7">
        <w:rPr>
          <w:rFonts w:cstheme="minorHAnsi"/>
          <w:spacing w:val="-1"/>
        </w:rPr>
        <w:t>plánovania.</w:t>
      </w:r>
      <w:r w:rsidRPr="00D30EE7">
        <w:rPr>
          <w:rFonts w:cstheme="minorHAnsi"/>
          <w:spacing w:val="39"/>
        </w:rPr>
        <w:t xml:space="preserve"> </w:t>
      </w:r>
      <w:r w:rsidRPr="00D30EE7">
        <w:rPr>
          <w:rFonts w:cstheme="minorHAnsi"/>
          <w:spacing w:val="-1"/>
        </w:rPr>
        <w:t>Zvolená</w:t>
      </w:r>
      <w:r w:rsidRPr="00D30EE7">
        <w:rPr>
          <w:rFonts w:cstheme="minorHAnsi"/>
          <w:spacing w:val="41"/>
        </w:rPr>
        <w:t xml:space="preserve"> </w:t>
      </w:r>
      <w:r w:rsidRPr="00D30EE7">
        <w:rPr>
          <w:rFonts w:cstheme="minorHAnsi"/>
          <w:spacing w:val="-1"/>
        </w:rPr>
        <w:t>rozvojová</w:t>
      </w:r>
      <w:r w:rsidRPr="00D30EE7">
        <w:rPr>
          <w:rFonts w:cstheme="minorHAnsi"/>
          <w:spacing w:val="40"/>
        </w:rPr>
        <w:t xml:space="preserve"> </w:t>
      </w:r>
      <w:r w:rsidRPr="00D30EE7">
        <w:rPr>
          <w:rFonts w:cstheme="minorHAnsi"/>
          <w:spacing w:val="-1"/>
        </w:rPr>
        <w:t>stratégia</w:t>
      </w:r>
      <w:r w:rsidRPr="00D30EE7">
        <w:rPr>
          <w:rFonts w:cstheme="minorHAnsi"/>
          <w:spacing w:val="40"/>
        </w:rPr>
        <w:t xml:space="preserve"> </w:t>
      </w:r>
      <w:r>
        <w:rPr>
          <w:rFonts w:cstheme="minorHAnsi"/>
          <w:spacing w:val="-1"/>
        </w:rPr>
        <w:t xml:space="preserve">obce </w:t>
      </w:r>
      <w:r w:rsidR="00240DCF">
        <w:rPr>
          <w:rFonts w:cstheme="minorHAnsi"/>
          <w:spacing w:val="-1"/>
        </w:rPr>
        <w:t>Beňadovo</w:t>
      </w:r>
      <w:r w:rsidRPr="00D30EE7">
        <w:rPr>
          <w:rFonts w:cstheme="minorHAnsi"/>
          <w:spacing w:val="6"/>
        </w:rPr>
        <w:t xml:space="preserve"> </w:t>
      </w:r>
      <w:r w:rsidRPr="00D30EE7">
        <w:rPr>
          <w:rFonts w:cstheme="minorHAnsi"/>
          <w:spacing w:val="-1"/>
        </w:rPr>
        <w:t>bude</w:t>
      </w:r>
      <w:r w:rsidRPr="00D30EE7">
        <w:rPr>
          <w:rFonts w:cstheme="minorHAnsi"/>
          <w:spacing w:val="7"/>
        </w:rPr>
        <w:t xml:space="preserve"> realizovaná prostredníctvom troch rozvojových politík, členených na opatrenia a konkrétne projektové aktivity. </w:t>
      </w:r>
    </w:p>
    <w:p w14:paraId="0E2D1986" w14:textId="77777777" w:rsidR="00676A36" w:rsidRPr="00D30EE7" w:rsidRDefault="00676A36" w:rsidP="00676A36">
      <w:pPr>
        <w:shd w:val="clear" w:color="auto" w:fill="FFFFFF"/>
        <w:spacing w:after="0" w:line="240" w:lineRule="auto"/>
        <w:jc w:val="both"/>
        <w:rPr>
          <w:rFonts w:cstheme="minorHAnsi"/>
          <w:spacing w:val="-1"/>
        </w:rPr>
      </w:pPr>
      <w:r w:rsidRPr="00D30EE7">
        <w:rPr>
          <w:rFonts w:cstheme="minorHAnsi"/>
          <w:spacing w:val="-1"/>
        </w:rPr>
        <w:t xml:space="preserve">Programová štruktúra: </w:t>
      </w:r>
    </w:p>
    <w:p w14:paraId="7338DDAD" w14:textId="77777777" w:rsidR="00676A36" w:rsidRPr="00D30EE7" w:rsidRDefault="00676A36" w:rsidP="00676A36">
      <w:pPr>
        <w:shd w:val="clear" w:color="auto" w:fill="FFFFFF"/>
        <w:spacing w:after="0" w:line="240" w:lineRule="auto"/>
        <w:jc w:val="both"/>
        <w:rPr>
          <w:rFonts w:cstheme="minorHAnsi"/>
          <w:spacing w:val="-1"/>
        </w:rPr>
      </w:pPr>
    </w:p>
    <w:p w14:paraId="679D384C" w14:textId="77777777" w:rsidR="00676A36" w:rsidRDefault="00676A36" w:rsidP="00676A36">
      <w:pPr>
        <w:spacing w:after="0" w:line="240" w:lineRule="auto"/>
        <w:rPr>
          <w:noProof/>
          <w:lang w:eastAsia="sk-SK"/>
        </w:rPr>
      </w:pPr>
      <w:r w:rsidRPr="00D30EE7">
        <w:rPr>
          <w:rFonts w:cstheme="minorHAnsi"/>
          <w:noProof/>
          <w:spacing w:val="-1"/>
          <w:lang w:eastAsia="sk-SK"/>
        </w:rPr>
        <w:drawing>
          <wp:inline distT="0" distB="0" distL="0" distR="0" wp14:anchorId="43E781FE" wp14:editId="162F9044">
            <wp:extent cx="5759450" cy="3948531"/>
            <wp:effectExtent l="0" t="0" r="0" b="139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5859E98" w14:textId="77777777" w:rsidR="00676A36" w:rsidRDefault="00676A36" w:rsidP="00676A36">
      <w:pPr>
        <w:spacing w:after="0" w:line="240" w:lineRule="auto"/>
        <w:rPr>
          <w:noProof/>
          <w:lang w:eastAsia="sk-SK"/>
        </w:rPr>
      </w:pPr>
    </w:p>
    <w:p w14:paraId="4221DEAC" w14:textId="77777777" w:rsidR="00676A36" w:rsidRDefault="00676A36" w:rsidP="00676A36">
      <w:pPr>
        <w:spacing w:after="0" w:line="240" w:lineRule="auto"/>
        <w:rPr>
          <w:noProof/>
          <w:lang w:eastAsia="sk-SK"/>
        </w:rPr>
      </w:pPr>
    </w:p>
    <w:p w14:paraId="286841D4" w14:textId="77777777" w:rsidR="00676A36" w:rsidRDefault="00676A36" w:rsidP="00676A36">
      <w:pPr>
        <w:spacing w:after="0" w:line="240" w:lineRule="auto"/>
        <w:rPr>
          <w:noProof/>
          <w:lang w:eastAsia="sk-SK"/>
        </w:rPr>
      </w:pPr>
    </w:p>
    <w:p w14:paraId="42B23795" w14:textId="77777777" w:rsidR="00676A36" w:rsidRDefault="00676A36" w:rsidP="00676A36">
      <w:pPr>
        <w:spacing w:after="0" w:line="240" w:lineRule="auto"/>
        <w:rPr>
          <w:noProof/>
          <w:lang w:eastAsia="sk-SK"/>
        </w:rPr>
        <w:sectPr w:rsidR="00676A36" w:rsidSect="00DC26F3">
          <w:headerReference w:type="default" r:id="rId16"/>
          <w:pgSz w:w="11906" w:h="16838"/>
          <w:pgMar w:top="1418" w:right="1418" w:bottom="1418" w:left="1418" w:header="709" w:footer="709" w:gutter="0"/>
          <w:cols w:space="708"/>
          <w:titlePg/>
          <w:docGrid w:linePitch="360"/>
        </w:sectPr>
      </w:pPr>
    </w:p>
    <w:tbl>
      <w:tblPr>
        <w:tblpPr w:leftFromText="141" w:rightFromText="141" w:vertAnchor="page" w:horzAnchor="margin" w:tblpY="1408"/>
        <w:tblW w:w="14221" w:type="dxa"/>
        <w:tblCellMar>
          <w:left w:w="70" w:type="dxa"/>
          <w:right w:w="70" w:type="dxa"/>
        </w:tblCellMar>
        <w:tblLook w:val="04A0" w:firstRow="1" w:lastRow="0" w:firstColumn="1" w:lastColumn="0" w:noHBand="0" w:noVBand="1"/>
      </w:tblPr>
      <w:tblGrid>
        <w:gridCol w:w="1696"/>
        <w:gridCol w:w="3843"/>
        <w:gridCol w:w="4100"/>
        <w:gridCol w:w="4582"/>
      </w:tblGrid>
      <w:tr w:rsidR="00676A36" w:rsidRPr="00D80C2C" w14:paraId="3FEEA352" w14:textId="77777777" w:rsidTr="008401BA">
        <w:trPr>
          <w:trHeight w:val="131"/>
        </w:trPr>
        <w:tc>
          <w:tcPr>
            <w:tcW w:w="14221" w:type="dxa"/>
            <w:gridSpan w:val="4"/>
            <w:tcBorders>
              <w:bottom w:val="single" w:sz="4" w:space="0" w:color="A6A6A6" w:themeColor="background1" w:themeShade="A6"/>
            </w:tcBorders>
            <w:shd w:val="clear" w:color="auto" w:fill="auto"/>
            <w:vAlign w:val="center"/>
          </w:tcPr>
          <w:p w14:paraId="4A0B399A" w14:textId="75B30261" w:rsidR="00676A36" w:rsidRPr="0043624C" w:rsidRDefault="00676A36" w:rsidP="008401BA">
            <w:pPr>
              <w:pStyle w:val="Nadpis3"/>
              <w:numPr>
                <w:ilvl w:val="1"/>
                <w:numId w:val="22"/>
              </w:numPr>
              <w:ind w:left="405" w:hanging="405"/>
              <w:rPr>
                <w:color w:val="538135" w:themeColor="accent6" w:themeShade="BF"/>
              </w:rPr>
            </w:pPr>
            <w:bookmarkStart w:id="8" w:name="_Toc138825907"/>
            <w:r w:rsidRPr="0043624C">
              <w:rPr>
                <w:color w:val="538135" w:themeColor="accent6" w:themeShade="BF"/>
              </w:rPr>
              <w:lastRenderedPageBreak/>
              <w:t xml:space="preserve">Rozvojová stratégia obce </w:t>
            </w:r>
            <w:r w:rsidR="00B713D8" w:rsidRPr="0043624C">
              <w:rPr>
                <w:color w:val="538135" w:themeColor="accent6" w:themeShade="BF"/>
              </w:rPr>
              <w:t>Beňadovo</w:t>
            </w:r>
            <w:r w:rsidRPr="0043624C">
              <w:rPr>
                <w:color w:val="538135" w:themeColor="accent6" w:themeShade="BF"/>
              </w:rPr>
              <w:t xml:space="preserve"> v štruktúrovanej podobe</w:t>
            </w:r>
            <w:bookmarkEnd w:id="8"/>
          </w:p>
          <w:p w14:paraId="2BADA70F" w14:textId="77777777" w:rsidR="00676A36" w:rsidRPr="00D80C2C" w:rsidRDefault="00676A36" w:rsidP="008401BA"/>
        </w:tc>
      </w:tr>
      <w:tr w:rsidR="00676A36" w:rsidRPr="00E9018B" w14:paraId="350507D4" w14:textId="77777777" w:rsidTr="00B713D8">
        <w:trPr>
          <w:trHeight w:val="1727"/>
        </w:trPr>
        <w:tc>
          <w:tcPr>
            <w:tcW w:w="16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hideMark/>
          </w:tcPr>
          <w:p w14:paraId="40FC5575" w14:textId="77777777" w:rsidR="00676A36" w:rsidRPr="00CC2909" w:rsidRDefault="00676A36" w:rsidP="008401BA">
            <w:pPr>
              <w:spacing w:after="0" w:line="28" w:lineRule="atLeast"/>
              <w:rPr>
                <w:rFonts w:ascii="Calibri" w:eastAsia="Times New Roman" w:hAnsi="Calibri" w:cs="Calibri"/>
                <w:b/>
                <w:bCs/>
                <w:i/>
                <w:iCs/>
                <w:color w:val="000000"/>
                <w:lang w:eastAsia="sk-SK"/>
              </w:rPr>
            </w:pPr>
            <w:r w:rsidRPr="00CC2909">
              <w:rPr>
                <w:rFonts w:ascii="Calibri" w:eastAsia="Times New Roman" w:hAnsi="Calibri" w:cs="Calibri"/>
                <w:b/>
                <w:bCs/>
                <w:i/>
                <w:iCs/>
                <w:color w:val="000000"/>
                <w:lang w:eastAsia="sk-SK"/>
              </w:rPr>
              <w:t>Vízia</w:t>
            </w:r>
          </w:p>
        </w:tc>
        <w:tc>
          <w:tcPr>
            <w:tcW w:w="1252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B674D16" w14:textId="6C73611B" w:rsidR="00676A36" w:rsidRPr="00B713D8" w:rsidRDefault="00B713D8" w:rsidP="00B95B6D">
            <w:pPr>
              <w:autoSpaceDE w:val="0"/>
              <w:autoSpaceDN w:val="0"/>
              <w:adjustRightInd w:val="0"/>
              <w:spacing w:after="0" w:line="240" w:lineRule="auto"/>
              <w:jc w:val="both"/>
              <w:rPr>
                <w:rFonts w:cs="Tahoma"/>
                <w:b/>
                <w:iCs/>
                <w:color w:val="0070C0"/>
              </w:rPr>
            </w:pPr>
            <w:r w:rsidRPr="00B713D8">
              <w:rPr>
                <w:rFonts w:cs="Tahoma"/>
                <w:b/>
                <w:iCs/>
              </w:rPr>
              <w:t>Beňadovo je „malou veľkou“ obcou okresu Námestovo. Vyznačuje sa množstvom mladých rodín, ktoré majú vytvorené vyhovujúce podmienky pre život. Obec disponuje dostatkom vhodných pozemkov pre výstavbu rodinných domov, dostatočnou kapacitou materskej a základnej školy. Sociálne služby sú poskytované na komunitnom princípe všetkým vekovým skupinám. Obyvatelia majú dostatok možností na trávenie voľného času. Rozvíjajúce sa podnikateľské prostredie vytvára pracovné príležitosti predovšetkým v oblasti remesiel a služieb. Beňadovo je dynamicky rozvíjajúcou sa obcou regiónu Orava, ktorá dbá na rodinu, kultúru, identitu a životné prostredie</w:t>
            </w:r>
            <w:r w:rsidR="00B95B6D">
              <w:rPr>
                <w:rFonts w:cs="Tahoma"/>
                <w:b/>
                <w:iCs/>
              </w:rPr>
              <w:t>.</w:t>
            </w:r>
          </w:p>
        </w:tc>
      </w:tr>
      <w:tr w:rsidR="00676A36" w:rsidRPr="00F1204A" w14:paraId="50680F83" w14:textId="77777777" w:rsidTr="008401BA">
        <w:trPr>
          <w:trHeight w:val="377"/>
        </w:trPr>
        <w:tc>
          <w:tcPr>
            <w:tcW w:w="1696" w:type="dxa"/>
            <w:tcBorders>
              <w:top w:val="single" w:sz="4" w:space="0" w:color="A6A6A6" w:themeColor="background1" w:themeShade="A6"/>
              <w:left w:val="single" w:sz="8" w:space="0" w:color="BFBFBF"/>
              <w:bottom w:val="single" w:sz="8" w:space="0" w:color="BFBFBF"/>
              <w:right w:val="single" w:sz="8" w:space="0" w:color="BFBFBF"/>
            </w:tcBorders>
            <w:shd w:val="clear" w:color="000000" w:fill="F2F2F2"/>
            <w:vAlign w:val="center"/>
            <w:hideMark/>
          </w:tcPr>
          <w:p w14:paraId="1D0A2AC2" w14:textId="77777777" w:rsidR="00676A36" w:rsidRPr="00CC2909" w:rsidRDefault="00676A36" w:rsidP="008401BA">
            <w:pPr>
              <w:spacing w:after="0" w:line="28" w:lineRule="atLeast"/>
              <w:rPr>
                <w:rFonts w:ascii="Calibri" w:eastAsia="Times New Roman" w:hAnsi="Calibri" w:cs="Calibri"/>
                <w:b/>
                <w:bCs/>
                <w:i/>
                <w:iCs/>
                <w:color w:val="000000"/>
                <w:lang w:eastAsia="sk-SK"/>
              </w:rPr>
            </w:pPr>
            <w:r w:rsidRPr="00CC2909">
              <w:rPr>
                <w:rFonts w:ascii="Calibri" w:eastAsia="Times New Roman" w:hAnsi="Calibri" w:cs="Calibri"/>
                <w:b/>
                <w:bCs/>
                <w:i/>
                <w:iCs/>
                <w:color w:val="000000"/>
                <w:lang w:eastAsia="sk-SK"/>
              </w:rPr>
              <w:t>Strategický cieľ rozvoja obce</w:t>
            </w:r>
          </w:p>
        </w:tc>
        <w:tc>
          <w:tcPr>
            <w:tcW w:w="12525" w:type="dxa"/>
            <w:gridSpan w:val="3"/>
            <w:tcBorders>
              <w:top w:val="single" w:sz="4" w:space="0" w:color="A6A6A6" w:themeColor="background1" w:themeShade="A6"/>
              <w:left w:val="nil"/>
              <w:bottom w:val="single" w:sz="8" w:space="0" w:color="BFBFBF"/>
              <w:right w:val="single" w:sz="8" w:space="0" w:color="BFBFBF"/>
            </w:tcBorders>
            <w:shd w:val="clear" w:color="auto" w:fill="auto"/>
            <w:vAlign w:val="center"/>
            <w:hideMark/>
          </w:tcPr>
          <w:p w14:paraId="2A1706AE" w14:textId="77777777" w:rsidR="00676A36" w:rsidRPr="00CC2909" w:rsidRDefault="00676A36" w:rsidP="008401BA">
            <w:pPr>
              <w:spacing w:after="0" w:line="28" w:lineRule="atLeast"/>
              <w:rPr>
                <w:rFonts w:ascii="Calibri" w:eastAsia="Times New Roman" w:hAnsi="Calibri" w:cs="Calibri"/>
                <w:b/>
                <w:bCs/>
                <w:i/>
                <w:iCs/>
                <w:color w:val="000000"/>
                <w:lang w:eastAsia="sk-SK"/>
              </w:rPr>
            </w:pPr>
            <w:r w:rsidRPr="00CC2909">
              <w:rPr>
                <w:rFonts w:ascii="Calibri" w:eastAsia="Times New Roman" w:hAnsi="Calibri" w:cs="Calibri"/>
                <w:b/>
                <w:bCs/>
                <w:i/>
                <w:iCs/>
                <w:color w:val="000000"/>
                <w:lang w:eastAsia="sk-SK"/>
              </w:rPr>
              <w:t>Zvýšiť konkurencieschopnosť obce v oblasti kvality života, rozvoja podnikania a ochrany životného prostredia.</w:t>
            </w:r>
          </w:p>
        </w:tc>
      </w:tr>
      <w:tr w:rsidR="00676A36" w:rsidRPr="00F1204A" w14:paraId="63F20C30" w14:textId="77777777" w:rsidTr="008401BA">
        <w:trPr>
          <w:trHeight w:val="377"/>
        </w:trPr>
        <w:tc>
          <w:tcPr>
            <w:tcW w:w="1696" w:type="dxa"/>
            <w:tcBorders>
              <w:top w:val="nil"/>
              <w:left w:val="single" w:sz="8" w:space="0" w:color="BFBFBF"/>
              <w:bottom w:val="single" w:sz="8" w:space="0" w:color="BFBFBF"/>
              <w:right w:val="single" w:sz="8" w:space="0" w:color="BFBFBF"/>
            </w:tcBorders>
            <w:shd w:val="clear" w:color="000000" w:fill="F2F2F2"/>
            <w:vAlign w:val="center"/>
            <w:hideMark/>
          </w:tcPr>
          <w:p w14:paraId="4327E750" w14:textId="77777777" w:rsidR="00676A36" w:rsidRPr="00F1204A" w:rsidRDefault="00676A36" w:rsidP="008401BA">
            <w:pPr>
              <w:spacing w:after="0" w:line="28" w:lineRule="atLeast"/>
              <w:rPr>
                <w:rFonts w:ascii="Verdana" w:eastAsia="Times New Roman" w:hAnsi="Verdana" w:cs="Calibri"/>
                <w:b/>
                <w:bCs/>
                <w:i/>
                <w:iCs/>
                <w:color w:val="000000"/>
                <w:sz w:val="18"/>
                <w:szCs w:val="18"/>
                <w:lang w:eastAsia="sk-SK"/>
              </w:rPr>
            </w:pPr>
            <w:r w:rsidRPr="00F1204A">
              <w:rPr>
                <w:rFonts w:ascii="Verdana" w:eastAsia="Times New Roman" w:hAnsi="Verdana" w:cs="Calibri"/>
                <w:b/>
                <w:bCs/>
                <w:i/>
                <w:iCs/>
                <w:color w:val="000000"/>
                <w:sz w:val="18"/>
                <w:szCs w:val="18"/>
                <w:lang w:eastAsia="sk-SK"/>
              </w:rPr>
              <w:t>Uplatňované rozvojové politiky</w:t>
            </w:r>
          </w:p>
        </w:tc>
        <w:tc>
          <w:tcPr>
            <w:tcW w:w="3843" w:type="dxa"/>
            <w:tcBorders>
              <w:top w:val="nil"/>
              <w:left w:val="nil"/>
              <w:bottom w:val="single" w:sz="8" w:space="0" w:color="BFBFBF"/>
              <w:right w:val="single" w:sz="8" w:space="0" w:color="BFBFBF"/>
            </w:tcBorders>
            <w:shd w:val="clear" w:color="000000" w:fill="0070C0"/>
            <w:vAlign w:val="center"/>
            <w:hideMark/>
          </w:tcPr>
          <w:p w14:paraId="6CE1AFEB" w14:textId="77777777" w:rsidR="00676A36" w:rsidRPr="00F1204A" w:rsidRDefault="00676A36" w:rsidP="008401BA">
            <w:pPr>
              <w:spacing w:after="0" w:line="28" w:lineRule="atLeast"/>
              <w:jc w:val="center"/>
              <w:rPr>
                <w:rFonts w:ascii="Verdana" w:eastAsia="Times New Roman" w:hAnsi="Verdana" w:cs="Calibri"/>
                <w:b/>
                <w:bCs/>
                <w:color w:val="FFFFFF"/>
                <w:sz w:val="20"/>
                <w:szCs w:val="20"/>
                <w:lang w:eastAsia="sk-SK"/>
              </w:rPr>
            </w:pPr>
            <w:r w:rsidRPr="00F1204A">
              <w:rPr>
                <w:rFonts w:ascii="Verdana" w:eastAsia="Times New Roman" w:hAnsi="Verdana" w:cs="Calibri"/>
                <w:b/>
                <w:bCs/>
                <w:color w:val="FFFFFF"/>
                <w:sz w:val="20"/>
                <w:szCs w:val="20"/>
                <w:lang w:eastAsia="sk-SK"/>
              </w:rPr>
              <w:t xml:space="preserve">1.    </w:t>
            </w:r>
            <w:r w:rsidRPr="00CF1EAA">
              <w:rPr>
                <w:rFonts w:ascii="Verdana" w:eastAsia="Times New Roman" w:hAnsi="Verdana" w:cs="Calibri"/>
                <w:b/>
                <w:bCs/>
                <w:color w:val="FFFFFF"/>
                <w:sz w:val="20"/>
                <w:szCs w:val="20"/>
                <w:shd w:val="clear" w:color="auto" w:fill="0070C0"/>
                <w:lang w:eastAsia="sk-SK"/>
              </w:rPr>
              <w:t>Hospodárska rozvo</w:t>
            </w:r>
            <w:r w:rsidRPr="00F1204A">
              <w:rPr>
                <w:rFonts w:ascii="Verdana" w:eastAsia="Times New Roman" w:hAnsi="Verdana" w:cs="Calibri"/>
                <w:b/>
                <w:bCs/>
                <w:color w:val="FFFFFF"/>
                <w:sz w:val="20"/>
                <w:szCs w:val="20"/>
                <w:lang w:eastAsia="sk-SK"/>
              </w:rPr>
              <w:t>jová politika</w:t>
            </w:r>
          </w:p>
        </w:tc>
        <w:tc>
          <w:tcPr>
            <w:tcW w:w="4100" w:type="dxa"/>
            <w:tcBorders>
              <w:top w:val="nil"/>
              <w:left w:val="nil"/>
              <w:bottom w:val="single" w:sz="8" w:space="0" w:color="BFBFBF"/>
              <w:right w:val="single" w:sz="8" w:space="0" w:color="BFBFBF"/>
            </w:tcBorders>
            <w:shd w:val="clear" w:color="000000" w:fill="FFC000"/>
            <w:vAlign w:val="center"/>
            <w:hideMark/>
          </w:tcPr>
          <w:p w14:paraId="2926ABA1" w14:textId="77777777" w:rsidR="00676A36" w:rsidRPr="00F1204A" w:rsidRDefault="00676A36" w:rsidP="008401BA">
            <w:pPr>
              <w:spacing w:after="0" w:line="28" w:lineRule="atLeast"/>
              <w:jc w:val="center"/>
              <w:rPr>
                <w:rFonts w:ascii="Verdana" w:eastAsia="Times New Roman" w:hAnsi="Verdana" w:cs="Calibri"/>
                <w:b/>
                <w:bCs/>
                <w:color w:val="FFFFFF"/>
                <w:sz w:val="20"/>
                <w:szCs w:val="20"/>
                <w:lang w:eastAsia="sk-SK"/>
              </w:rPr>
            </w:pPr>
            <w:r w:rsidRPr="00F1204A">
              <w:rPr>
                <w:rFonts w:ascii="Verdana" w:eastAsia="Times New Roman" w:hAnsi="Verdana" w:cs="Calibri"/>
                <w:b/>
                <w:bCs/>
                <w:color w:val="FFFFFF"/>
                <w:sz w:val="20"/>
                <w:szCs w:val="20"/>
                <w:lang w:eastAsia="sk-SK"/>
              </w:rPr>
              <w:t>2.    Sociálna rozvojová politika</w:t>
            </w:r>
          </w:p>
        </w:tc>
        <w:tc>
          <w:tcPr>
            <w:tcW w:w="4582" w:type="dxa"/>
            <w:tcBorders>
              <w:top w:val="nil"/>
              <w:left w:val="nil"/>
              <w:bottom w:val="single" w:sz="8" w:space="0" w:color="BFBFBF"/>
              <w:right w:val="single" w:sz="8" w:space="0" w:color="BFBFBF"/>
            </w:tcBorders>
            <w:shd w:val="clear" w:color="000000" w:fill="00B050"/>
            <w:vAlign w:val="center"/>
            <w:hideMark/>
          </w:tcPr>
          <w:p w14:paraId="4B9310A3" w14:textId="77777777" w:rsidR="00676A36" w:rsidRPr="00F1204A" w:rsidRDefault="00676A36" w:rsidP="008401BA">
            <w:pPr>
              <w:spacing w:after="0" w:line="28" w:lineRule="atLeast"/>
              <w:jc w:val="center"/>
              <w:rPr>
                <w:rFonts w:ascii="Verdana" w:eastAsia="Times New Roman" w:hAnsi="Verdana" w:cs="Calibri"/>
                <w:b/>
                <w:bCs/>
                <w:color w:val="FFFFFF"/>
                <w:sz w:val="20"/>
                <w:szCs w:val="20"/>
                <w:lang w:eastAsia="sk-SK"/>
              </w:rPr>
            </w:pPr>
            <w:r w:rsidRPr="00F1204A">
              <w:rPr>
                <w:rFonts w:ascii="Verdana" w:eastAsia="Times New Roman" w:hAnsi="Verdana" w:cs="Calibri"/>
                <w:b/>
                <w:bCs/>
                <w:color w:val="FFFFFF"/>
                <w:sz w:val="20"/>
                <w:szCs w:val="20"/>
                <w:lang w:eastAsia="sk-SK"/>
              </w:rPr>
              <w:t>3.    Environmentálna rozvojová politika</w:t>
            </w:r>
          </w:p>
        </w:tc>
      </w:tr>
      <w:tr w:rsidR="00676A36" w:rsidRPr="00265CBE" w14:paraId="6501AF88" w14:textId="77777777" w:rsidTr="008401BA">
        <w:trPr>
          <w:trHeight w:val="869"/>
        </w:trPr>
        <w:tc>
          <w:tcPr>
            <w:tcW w:w="1696" w:type="dxa"/>
            <w:tcBorders>
              <w:top w:val="nil"/>
              <w:left w:val="single" w:sz="8" w:space="0" w:color="BFBFBF"/>
              <w:bottom w:val="single" w:sz="8" w:space="0" w:color="BFBFBF"/>
              <w:right w:val="single" w:sz="8" w:space="0" w:color="BFBFBF"/>
            </w:tcBorders>
            <w:shd w:val="clear" w:color="000000" w:fill="F2F2F2"/>
            <w:vAlign w:val="center"/>
            <w:hideMark/>
          </w:tcPr>
          <w:p w14:paraId="57CA7882" w14:textId="77777777" w:rsidR="00676A36" w:rsidRPr="00F1204A" w:rsidRDefault="00676A36" w:rsidP="008401BA">
            <w:pPr>
              <w:spacing w:after="0" w:line="28" w:lineRule="atLeast"/>
              <w:rPr>
                <w:rFonts w:ascii="Verdana" w:eastAsia="Times New Roman" w:hAnsi="Verdana" w:cs="Calibri"/>
                <w:b/>
                <w:bCs/>
                <w:i/>
                <w:iCs/>
                <w:color w:val="000000"/>
                <w:sz w:val="18"/>
                <w:szCs w:val="18"/>
                <w:lang w:eastAsia="sk-SK"/>
              </w:rPr>
            </w:pPr>
            <w:r w:rsidRPr="00F1204A">
              <w:rPr>
                <w:rFonts w:ascii="Verdana" w:eastAsia="Times New Roman" w:hAnsi="Verdana" w:cs="Calibri"/>
                <w:b/>
                <w:bCs/>
                <w:i/>
                <w:iCs/>
                <w:color w:val="000000"/>
                <w:sz w:val="18"/>
                <w:szCs w:val="18"/>
                <w:lang w:eastAsia="sk-SK"/>
              </w:rPr>
              <w:t xml:space="preserve">Špecifické ciele rozvoja </w:t>
            </w:r>
            <w:r>
              <w:rPr>
                <w:rFonts w:ascii="Verdana" w:eastAsia="Times New Roman" w:hAnsi="Verdana" w:cs="Calibri"/>
                <w:b/>
                <w:bCs/>
                <w:i/>
                <w:iCs/>
                <w:color w:val="000000"/>
                <w:sz w:val="18"/>
                <w:szCs w:val="18"/>
                <w:lang w:eastAsia="sk-SK"/>
              </w:rPr>
              <w:t>obce</w:t>
            </w:r>
          </w:p>
        </w:tc>
        <w:tc>
          <w:tcPr>
            <w:tcW w:w="3843" w:type="dxa"/>
            <w:tcBorders>
              <w:top w:val="nil"/>
              <w:left w:val="nil"/>
              <w:bottom w:val="single" w:sz="8" w:space="0" w:color="BFBFBF"/>
              <w:right w:val="single" w:sz="8" w:space="0" w:color="BFBFBF"/>
            </w:tcBorders>
            <w:shd w:val="clear" w:color="auto" w:fill="auto"/>
            <w:vAlign w:val="center"/>
            <w:hideMark/>
          </w:tcPr>
          <w:p w14:paraId="0D7E02B9" w14:textId="77777777" w:rsidR="00676A36" w:rsidRPr="00265CBE" w:rsidRDefault="00676A36" w:rsidP="008401BA">
            <w:pPr>
              <w:spacing w:after="0" w:line="28" w:lineRule="atLeast"/>
              <w:jc w:val="center"/>
              <w:rPr>
                <w:rFonts w:ascii="Verdana" w:eastAsia="Times New Roman" w:hAnsi="Verdana" w:cs="Calibri"/>
                <w:i/>
                <w:iCs/>
                <w:sz w:val="18"/>
                <w:szCs w:val="18"/>
                <w:lang w:eastAsia="sk-SK"/>
              </w:rPr>
            </w:pPr>
            <w:r w:rsidRPr="00265CBE">
              <w:rPr>
                <w:rFonts w:ascii="Verdana" w:eastAsia="Times New Roman" w:hAnsi="Verdana" w:cs="Calibri"/>
                <w:i/>
                <w:iCs/>
                <w:sz w:val="18"/>
                <w:szCs w:val="18"/>
                <w:lang w:eastAsia="sk-SK"/>
              </w:rPr>
              <w:t>Moderná a bezpečná infraštruktúra, energetická bezpečnosť a inovácie, cestovný ruch a rozvoj podnikania</w:t>
            </w:r>
          </w:p>
        </w:tc>
        <w:tc>
          <w:tcPr>
            <w:tcW w:w="4100" w:type="dxa"/>
            <w:tcBorders>
              <w:top w:val="nil"/>
              <w:left w:val="nil"/>
              <w:bottom w:val="single" w:sz="8" w:space="0" w:color="BFBFBF"/>
              <w:right w:val="single" w:sz="8" w:space="0" w:color="BFBFBF"/>
            </w:tcBorders>
            <w:shd w:val="clear" w:color="auto" w:fill="auto"/>
            <w:vAlign w:val="center"/>
            <w:hideMark/>
          </w:tcPr>
          <w:p w14:paraId="363B3179" w14:textId="6A152BE0" w:rsidR="00676A36" w:rsidRPr="00265CBE" w:rsidRDefault="00676A36" w:rsidP="008401BA">
            <w:pPr>
              <w:spacing w:after="0" w:line="28" w:lineRule="atLeast"/>
              <w:jc w:val="center"/>
              <w:rPr>
                <w:rFonts w:ascii="Verdana" w:eastAsia="Times New Roman" w:hAnsi="Verdana" w:cs="Calibri"/>
                <w:i/>
                <w:iCs/>
                <w:sz w:val="18"/>
                <w:szCs w:val="18"/>
                <w:lang w:eastAsia="sk-SK"/>
              </w:rPr>
            </w:pPr>
            <w:r w:rsidRPr="00265CBE">
              <w:rPr>
                <w:rFonts w:ascii="Verdana" w:eastAsia="Times New Roman" w:hAnsi="Verdana" w:cs="Calibri"/>
                <w:i/>
                <w:iCs/>
                <w:sz w:val="18"/>
                <w:szCs w:val="18"/>
                <w:lang w:eastAsia="sk-SK"/>
              </w:rPr>
              <w:t xml:space="preserve">Rozvinutá komunitná sociálna starostlivosť, </w:t>
            </w:r>
            <w:r w:rsidR="00B713D8">
              <w:rPr>
                <w:rFonts w:ascii="Verdana" w:eastAsia="Times New Roman" w:hAnsi="Verdana" w:cs="Calibri"/>
                <w:i/>
                <w:iCs/>
                <w:sz w:val="18"/>
                <w:szCs w:val="18"/>
                <w:lang w:eastAsia="sk-SK"/>
              </w:rPr>
              <w:t xml:space="preserve">základná </w:t>
            </w:r>
            <w:r w:rsidRPr="00265CBE">
              <w:rPr>
                <w:rFonts w:ascii="Verdana" w:eastAsia="Times New Roman" w:hAnsi="Verdana" w:cs="Calibri"/>
                <w:i/>
                <w:iCs/>
                <w:sz w:val="18"/>
                <w:szCs w:val="18"/>
                <w:lang w:eastAsia="sk-SK"/>
              </w:rPr>
              <w:t>zdravotná starostlivosť, pracovné príležitosti, školská a športová infraštruktúra, služby pre rodiny, voľný čas</w:t>
            </w:r>
          </w:p>
        </w:tc>
        <w:tc>
          <w:tcPr>
            <w:tcW w:w="4582" w:type="dxa"/>
            <w:tcBorders>
              <w:top w:val="nil"/>
              <w:left w:val="nil"/>
              <w:bottom w:val="single" w:sz="8" w:space="0" w:color="BFBFBF"/>
              <w:right w:val="single" w:sz="8" w:space="0" w:color="BFBFBF"/>
            </w:tcBorders>
            <w:shd w:val="clear" w:color="auto" w:fill="auto"/>
            <w:vAlign w:val="center"/>
            <w:hideMark/>
          </w:tcPr>
          <w:p w14:paraId="17E5C6A0" w14:textId="77777777" w:rsidR="00676A36" w:rsidRPr="00265CBE" w:rsidRDefault="00676A36" w:rsidP="008401BA">
            <w:pPr>
              <w:spacing w:after="0" w:line="28" w:lineRule="atLeast"/>
              <w:jc w:val="center"/>
              <w:rPr>
                <w:rFonts w:ascii="Verdana" w:eastAsia="Times New Roman" w:hAnsi="Verdana" w:cs="Calibri"/>
                <w:i/>
                <w:iCs/>
                <w:sz w:val="18"/>
                <w:szCs w:val="18"/>
                <w:lang w:eastAsia="sk-SK"/>
              </w:rPr>
            </w:pPr>
            <w:r w:rsidRPr="00265CBE">
              <w:rPr>
                <w:rFonts w:ascii="Verdana" w:eastAsia="Times New Roman" w:hAnsi="Verdana" w:cs="Calibri"/>
                <w:i/>
                <w:iCs/>
                <w:sz w:val="18"/>
                <w:szCs w:val="18"/>
                <w:lang w:eastAsia="sk-SK"/>
              </w:rPr>
              <w:t>Ochrana klímy, rozvoj odpadového hospodárstva, znižovanie energetickej náročnosti, ochrana prírody a biodiverzity, zvyšovanie environmentálneho povedomia a predchádzanie vzniku katastrof</w:t>
            </w:r>
          </w:p>
        </w:tc>
      </w:tr>
      <w:tr w:rsidR="00676A36" w:rsidRPr="00BC22A6" w14:paraId="5C36F169" w14:textId="77777777" w:rsidTr="008401BA">
        <w:trPr>
          <w:trHeight w:val="2112"/>
        </w:trPr>
        <w:tc>
          <w:tcPr>
            <w:tcW w:w="1696" w:type="dxa"/>
            <w:tcBorders>
              <w:top w:val="nil"/>
              <w:left w:val="single" w:sz="8" w:space="0" w:color="BFBFBF"/>
              <w:bottom w:val="single" w:sz="8" w:space="0" w:color="BFBFBF"/>
              <w:right w:val="single" w:sz="8" w:space="0" w:color="BFBFBF"/>
            </w:tcBorders>
            <w:shd w:val="clear" w:color="000000" w:fill="F2F2F2"/>
            <w:vAlign w:val="center"/>
            <w:hideMark/>
          </w:tcPr>
          <w:p w14:paraId="0CB7D238" w14:textId="77777777" w:rsidR="00676A36" w:rsidRPr="00F1204A" w:rsidRDefault="00676A36" w:rsidP="008401BA">
            <w:pPr>
              <w:spacing w:after="0" w:line="28" w:lineRule="atLeast"/>
              <w:rPr>
                <w:rFonts w:ascii="Verdana" w:eastAsia="Times New Roman" w:hAnsi="Verdana" w:cs="Calibri"/>
                <w:b/>
                <w:bCs/>
                <w:i/>
                <w:iCs/>
                <w:color w:val="000000"/>
                <w:sz w:val="18"/>
                <w:szCs w:val="18"/>
                <w:lang w:eastAsia="sk-SK"/>
              </w:rPr>
            </w:pPr>
            <w:r w:rsidRPr="00F1204A">
              <w:rPr>
                <w:rFonts w:ascii="Verdana" w:eastAsia="Times New Roman" w:hAnsi="Verdana" w:cs="Calibri"/>
                <w:b/>
                <w:bCs/>
                <w:i/>
                <w:iCs/>
                <w:color w:val="000000"/>
                <w:sz w:val="18"/>
                <w:szCs w:val="18"/>
                <w:lang w:eastAsia="sk-SK"/>
              </w:rPr>
              <w:t>Opatrenia prijatých politík na naplňovanie stanovených špecifických cieľov</w:t>
            </w:r>
          </w:p>
        </w:tc>
        <w:tc>
          <w:tcPr>
            <w:tcW w:w="3843" w:type="dxa"/>
            <w:tcBorders>
              <w:top w:val="nil"/>
              <w:left w:val="nil"/>
              <w:right w:val="single" w:sz="8" w:space="0" w:color="BFBFBF"/>
            </w:tcBorders>
            <w:shd w:val="clear" w:color="auto" w:fill="auto"/>
            <w:hideMark/>
          </w:tcPr>
          <w:p w14:paraId="030871B5" w14:textId="77777777" w:rsidR="00676A36" w:rsidRDefault="00676A36" w:rsidP="008401BA">
            <w:pPr>
              <w:pStyle w:val="Odsekzoznamu"/>
              <w:numPr>
                <w:ilvl w:val="1"/>
                <w:numId w:val="6"/>
              </w:numPr>
              <w:spacing w:after="0" w:line="240" w:lineRule="auto"/>
            </w:pPr>
            <w:r>
              <w:t xml:space="preserve"> Dobudovanie, modernizácia a rozširovanie dopravného systému obce, opatrenia na zvýšenie bezpečnosti obyvateľov a návštevníkov </w:t>
            </w:r>
          </w:p>
          <w:p w14:paraId="75FEEB8A" w14:textId="77777777" w:rsidR="00676A36" w:rsidRPr="00060828" w:rsidRDefault="00676A36" w:rsidP="008401BA">
            <w:pPr>
              <w:pStyle w:val="Odsekzoznamu"/>
              <w:spacing w:after="0" w:line="240" w:lineRule="auto"/>
              <w:ind w:left="360"/>
              <w:rPr>
                <w:rFonts w:cs="Arial"/>
              </w:rPr>
            </w:pPr>
          </w:p>
          <w:p w14:paraId="4F9F1594" w14:textId="77777777" w:rsidR="00676A36" w:rsidRPr="00060828" w:rsidRDefault="00676A36" w:rsidP="008401BA">
            <w:pPr>
              <w:pStyle w:val="Odsekzoznamu"/>
              <w:numPr>
                <w:ilvl w:val="1"/>
                <w:numId w:val="6"/>
              </w:numPr>
              <w:spacing w:after="0" w:line="240" w:lineRule="auto"/>
              <w:rPr>
                <w:rFonts w:cs="Arial"/>
              </w:rPr>
            </w:pPr>
            <w:r>
              <w:rPr>
                <w:rFonts w:cs="Arial"/>
              </w:rPr>
              <w:t xml:space="preserve"> </w:t>
            </w:r>
            <w:r w:rsidRPr="00016D4A">
              <w:rPr>
                <w:rFonts w:ascii="Calibri" w:hAnsi="Calibri" w:cs="Calibri"/>
              </w:rPr>
              <w:t xml:space="preserve"> Vytváranie podmienok pre rozvoj podnikateľského prostredia založeného na využívaní endogénnych zdrojov územia  s ohľadom na tvorbu pracovných miest, podpora tradičných odvetví a cestovného ruchu.</w:t>
            </w:r>
          </w:p>
          <w:p w14:paraId="250BB6B1" w14:textId="77777777" w:rsidR="00676A36" w:rsidRDefault="00676A36" w:rsidP="008401BA">
            <w:pPr>
              <w:pStyle w:val="Odsekzoznamu"/>
              <w:spacing w:after="0" w:line="240" w:lineRule="auto"/>
              <w:rPr>
                <w:rFonts w:cs="Arial"/>
              </w:rPr>
            </w:pPr>
          </w:p>
          <w:p w14:paraId="4D6C7BAB" w14:textId="77777777" w:rsidR="00676A36" w:rsidRPr="00060828" w:rsidRDefault="00676A36" w:rsidP="008401BA">
            <w:pPr>
              <w:pStyle w:val="Odsekzoznamu"/>
              <w:spacing w:after="0" w:line="240" w:lineRule="auto"/>
            </w:pPr>
          </w:p>
          <w:p w14:paraId="55D12104" w14:textId="77777777" w:rsidR="00676A36" w:rsidRPr="00265CBE" w:rsidRDefault="00676A36" w:rsidP="008401BA">
            <w:pPr>
              <w:pStyle w:val="Odsekzoznamu"/>
              <w:numPr>
                <w:ilvl w:val="1"/>
                <w:numId w:val="6"/>
              </w:numPr>
              <w:spacing w:after="0" w:line="240" w:lineRule="auto"/>
              <w:rPr>
                <w:rFonts w:cs="Arial"/>
              </w:rPr>
            </w:pPr>
            <w:r w:rsidRPr="00060828">
              <w:t>Podpora rozvoja informa</w:t>
            </w:r>
            <w:r w:rsidRPr="00060828">
              <w:rPr>
                <w:rFonts w:cs="TimesNewRoman"/>
              </w:rPr>
              <w:t>č</w:t>
            </w:r>
            <w:r w:rsidRPr="00060828">
              <w:t>nej spolo</w:t>
            </w:r>
            <w:r w:rsidRPr="00060828">
              <w:rPr>
                <w:rFonts w:cs="TimesNewRoman"/>
              </w:rPr>
              <w:t>č</w:t>
            </w:r>
            <w:r w:rsidRPr="00060828">
              <w:t>nosti a efektívnej verejnej správy</w:t>
            </w:r>
          </w:p>
          <w:p w14:paraId="52EC84BF" w14:textId="77777777" w:rsidR="00676A36" w:rsidRPr="00265CBE" w:rsidRDefault="00676A36" w:rsidP="008401BA">
            <w:pPr>
              <w:pStyle w:val="Odsekzoznamu"/>
              <w:rPr>
                <w:rFonts w:cs="Arial"/>
              </w:rPr>
            </w:pPr>
          </w:p>
          <w:p w14:paraId="56AD7B9C" w14:textId="77777777" w:rsidR="00676A36" w:rsidRPr="00060828" w:rsidRDefault="00676A36" w:rsidP="008401BA">
            <w:pPr>
              <w:pStyle w:val="Odsekzoznamu"/>
              <w:numPr>
                <w:ilvl w:val="1"/>
                <w:numId w:val="6"/>
              </w:numPr>
              <w:spacing w:after="0" w:line="240" w:lineRule="auto"/>
              <w:rPr>
                <w:rFonts w:cs="Arial"/>
              </w:rPr>
            </w:pPr>
            <w:r>
              <w:rPr>
                <w:rFonts w:cs="Arial"/>
              </w:rPr>
              <w:t xml:space="preserve">Zvyšovanie energetickej bezpečnosti a nezávislosti obce, zavádzanie inovácií a inteligentných riešení na všetkých úrovniach. </w:t>
            </w:r>
          </w:p>
          <w:p w14:paraId="586C02E9" w14:textId="77777777" w:rsidR="00676A36" w:rsidRPr="009B7A1F" w:rsidRDefault="00676A36" w:rsidP="008401BA">
            <w:pPr>
              <w:spacing w:after="0" w:line="240" w:lineRule="auto"/>
              <w:rPr>
                <w:rFonts w:cs="Arial"/>
              </w:rPr>
            </w:pPr>
          </w:p>
          <w:p w14:paraId="42B88C6C" w14:textId="77777777" w:rsidR="00676A36" w:rsidRDefault="00676A36" w:rsidP="008401BA">
            <w:pPr>
              <w:pStyle w:val="Odsekzoznamu"/>
              <w:numPr>
                <w:ilvl w:val="1"/>
                <w:numId w:val="6"/>
              </w:numPr>
              <w:spacing w:after="0" w:line="240" w:lineRule="auto"/>
              <w:rPr>
                <w:rFonts w:cs="Arial"/>
              </w:rPr>
            </w:pPr>
            <w:r w:rsidRPr="00060828">
              <w:rPr>
                <w:rFonts w:cs="Arial"/>
              </w:rPr>
              <w:t>Rozvoj regionálnej, národnej a medzinárodnej spolupráce</w:t>
            </w:r>
          </w:p>
          <w:p w14:paraId="3CEFD4AA" w14:textId="77777777" w:rsidR="00676A36" w:rsidRPr="002D09A4" w:rsidRDefault="00676A36" w:rsidP="008401BA">
            <w:pPr>
              <w:pStyle w:val="Odsekzoznamu"/>
              <w:rPr>
                <w:rFonts w:ascii="Verdana" w:hAnsi="Verdana" w:cs="Open Sans"/>
                <w:b/>
                <w:bCs/>
                <w:color w:val="231F20"/>
                <w:spacing w:val="-1"/>
                <w:sz w:val="18"/>
                <w:szCs w:val="18"/>
              </w:rPr>
            </w:pPr>
          </w:p>
          <w:p w14:paraId="57BE57E5" w14:textId="6A452BDF" w:rsidR="00676A36" w:rsidRPr="002D09A4" w:rsidRDefault="00676A36" w:rsidP="008401BA">
            <w:pPr>
              <w:pStyle w:val="Odsekzoznamu"/>
              <w:numPr>
                <w:ilvl w:val="1"/>
                <w:numId w:val="6"/>
              </w:numPr>
              <w:spacing w:after="0" w:line="240" w:lineRule="auto"/>
              <w:rPr>
                <w:rFonts w:cs="Arial"/>
              </w:rPr>
            </w:pPr>
            <w:r w:rsidRPr="002D09A4">
              <w:rPr>
                <w:rFonts w:ascii="Verdana" w:hAnsi="Verdana" w:cs="Open Sans"/>
                <w:color w:val="231F20"/>
                <w:spacing w:val="-1"/>
                <w:sz w:val="18"/>
                <w:szCs w:val="18"/>
              </w:rPr>
              <w:t>Obnova</w:t>
            </w:r>
            <w:r w:rsidRPr="002D09A4">
              <w:rPr>
                <w:rFonts w:ascii="Verdana" w:hAnsi="Verdana" w:cs="Open Sans"/>
                <w:color w:val="231F20"/>
                <w:spacing w:val="-2"/>
                <w:sz w:val="18"/>
                <w:szCs w:val="18"/>
              </w:rPr>
              <w:t xml:space="preserve"> </w:t>
            </w:r>
            <w:r w:rsidRPr="002D09A4">
              <w:rPr>
                <w:rFonts w:ascii="Verdana" w:hAnsi="Verdana" w:cs="Open Sans"/>
                <w:color w:val="231F20"/>
                <w:sz w:val="18"/>
                <w:szCs w:val="18"/>
              </w:rPr>
              <w:t>a</w:t>
            </w:r>
            <w:r w:rsidRPr="002D09A4">
              <w:rPr>
                <w:rFonts w:ascii="Verdana" w:hAnsi="Verdana" w:cs="Open Sans"/>
                <w:color w:val="231F20"/>
                <w:spacing w:val="-1"/>
                <w:sz w:val="18"/>
                <w:szCs w:val="18"/>
              </w:rPr>
              <w:t xml:space="preserve"> modernizácia</w:t>
            </w:r>
            <w:r w:rsidRPr="002D09A4">
              <w:rPr>
                <w:rFonts w:ascii="Verdana" w:hAnsi="Verdana" w:cs="Open Sans"/>
                <w:color w:val="231F20"/>
                <w:spacing w:val="25"/>
                <w:sz w:val="18"/>
                <w:szCs w:val="18"/>
              </w:rPr>
              <w:t xml:space="preserve"> </w:t>
            </w:r>
            <w:r w:rsidRPr="002D09A4">
              <w:rPr>
                <w:rFonts w:ascii="Verdana" w:hAnsi="Verdana" w:cs="Open Sans"/>
                <w:color w:val="231F20"/>
                <w:spacing w:val="-1"/>
                <w:sz w:val="18"/>
                <w:szCs w:val="18"/>
              </w:rPr>
              <w:t xml:space="preserve">kultúrnych </w:t>
            </w:r>
            <w:r w:rsidRPr="002D09A4">
              <w:rPr>
                <w:rFonts w:ascii="Verdana" w:hAnsi="Verdana" w:cs="Open Sans"/>
                <w:color w:val="231F20"/>
                <w:sz w:val="18"/>
                <w:szCs w:val="18"/>
              </w:rPr>
              <w:t>a</w:t>
            </w:r>
            <w:r w:rsidR="00B713D8">
              <w:rPr>
                <w:rFonts w:ascii="Verdana" w:hAnsi="Verdana" w:cs="Open Sans"/>
                <w:color w:val="231F20"/>
                <w:sz w:val="18"/>
                <w:szCs w:val="18"/>
              </w:rPr>
              <w:t> </w:t>
            </w:r>
            <w:r w:rsidR="00B713D8">
              <w:rPr>
                <w:rFonts w:ascii="Verdana" w:hAnsi="Verdana" w:cs="Open Sans"/>
                <w:color w:val="231F20"/>
                <w:spacing w:val="-1"/>
                <w:sz w:val="18"/>
                <w:szCs w:val="18"/>
              </w:rPr>
              <w:t>historicky cenných</w:t>
            </w:r>
            <w:r w:rsidRPr="002D09A4">
              <w:rPr>
                <w:rFonts w:ascii="Verdana" w:hAnsi="Verdana" w:cs="Open Sans"/>
                <w:color w:val="231F20"/>
                <w:spacing w:val="21"/>
                <w:sz w:val="18"/>
                <w:szCs w:val="18"/>
              </w:rPr>
              <w:t xml:space="preserve"> </w:t>
            </w:r>
            <w:r w:rsidRPr="002D09A4">
              <w:rPr>
                <w:rFonts w:ascii="Verdana" w:hAnsi="Verdana" w:cs="Open Sans"/>
                <w:color w:val="231F20"/>
                <w:spacing w:val="-1"/>
                <w:sz w:val="18"/>
                <w:szCs w:val="18"/>
              </w:rPr>
              <w:t>pamiatok</w:t>
            </w:r>
          </w:p>
          <w:p w14:paraId="3C3ED9BD" w14:textId="77777777" w:rsidR="00676A36" w:rsidRPr="00060828" w:rsidRDefault="00676A36" w:rsidP="008401BA">
            <w:pPr>
              <w:autoSpaceDE w:val="0"/>
              <w:autoSpaceDN w:val="0"/>
              <w:adjustRightInd w:val="0"/>
              <w:spacing w:after="0" w:line="240" w:lineRule="auto"/>
              <w:jc w:val="both"/>
              <w:rPr>
                <w:rFonts w:cs="Times New Roman"/>
                <w:b/>
                <w:bCs/>
                <w:i/>
                <w:iCs/>
              </w:rPr>
            </w:pPr>
          </w:p>
          <w:p w14:paraId="5233F091" w14:textId="77777777" w:rsidR="00676A36" w:rsidRPr="00060828" w:rsidRDefault="00676A36" w:rsidP="008401BA">
            <w:pPr>
              <w:spacing w:after="0" w:line="240" w:lineRule="auto"/>
              <w:jc w:val="both"/>
              <w:rPr>
                <w:rFonts w:cs="Arial"/>
              </w:rPr>
            </w:pPr>
          </w:p>
        </w:tc>
        <w:tc>
          <w:tcPr>
            <w:tcW w:w="4100" w:type="dxa"/>
            <w:tcBorders>
              <w:top w:val="nil"/>
              <w:left w:val="nil"/>
              <w:right w:val="single" w:sz="8" w:space="0" w:color="BFBFBF"/>
            </w:tcBorders>
            <w:shd w:val="clear" w:color="auto" w:fill="auto"/>
            <w:vAlign w:val="center"/>
            <w:hideMark/>
          </w:tcPr>
          <w:p w14:paraId="2DA0BA67" w14:textId="77777777" w:rsidR="00676A36" w:rsidRPr="00060828" w:rsidRDefault="00676A36" w:rsidP="008401BA">
            <w:pPr>
              <w:pStyle w:val="Odsekzoznamu"/>
              <w:numPr>
                <w:ilvl w:val="1"/>
                <w:numId w:val="7"/>
              </w:numPr>
              <w:spacing w:after="0" w:line="240" w:lineRule="auto"/>
              <w:rPr>
                <w:rFonts w:cs="Arial"/>
              </w:rPr>
            </w:pPr>
            <w:r w:rsidRPr="00060828">
              <w:rPr>
                <w:rFonts w:cs="Arial"/>
              </w:rPr>
              <w:lastRenderedPageBreak/>
              <w:t xml:space="preserve">Podpora rozširovania a modernizácie školskej </w:t>
            </w:r>
            <w:r>
              <w:rPr>
                <w:rFonts w:cs="Arial"/>
              </w:rPr>
              <w:t xml:space="preserve">a predškolskej </w:t>
            </w:r>
            <w:r w:rsidRPr="00060828">
              <w:rPr>
                <w:rFonts w:cs="Arial"/>
              </w:rPr>
              <w:t>infraštruktúry vrátane materiálno-technického zabezpečenia vzdelávacieho procesu</w:t>
            </w:r>
            <w:r>
              <w:rPr>
                <w:rFonts w:cs="Arial"/>
              </w:rPr>
              <w:t xml:space="preserve"> a zavádzania inovácií do vzdelávacích programov. </w:t>
            </w:r>
          </w:p>
          <w:p w14:paraId="0A1BBF16" w14:textId="77777777" w:rsidR="00676A36" w:rsidRPr="00060828" w:rsidRDefault="00676A36" w:rsidP="008401BA">
            <w:pPr>
              <w:pStyle w:val="Odsekzoznamu"/>
              <w:spacing w:after="0" w:line="240" w:lineRule="auto"/>
              <w:rPr>
                <w:rFonts w:cs="Arial"/>
              </w:rPr>
            </w:pPr>
          </w:p>
          <w:p w14:paraId="657E7546" w14:textId="34C8D07D" w:rsidR="00676A36" w:rsidRPr="00060828" w:rsidRDefault="00676A36" w:rsidP="008401BA">
            <w:pPr>
              <w:pStyle w:val="Odsekzoznamu"/>
              <w:numPr>
                <w:ilvl w:val="1"/>
                <w:numId w:val="7"/>
              </w:numPr>
              <w:spacing w:after="0" w:line="240" w:lineRule="auto"/>
              <w:rPr>
                <w:rFonts w:cs="Arial"/>
              </w:rPr>
            </w:pPr>
            <w:r w:rsidRPr="00060828">
              <w:rPr>
                <w:rFonts w:cs="Arial"/>
              </w:rPr>
              <w:t xml:space="preserve">Podpora rozširovania a modernizácie sociálnej </w:t>
            </w:r>
            <w:r>
              <w:rPr>
                <w:rFonts w:cs="Arial"/>
              </w:rPr>
              <w:t>a</w:t>
            </w:r>
            <w:r w:rsidR="00B713D8">
              <w:rPr>
                <w:rFonts w:cs="Arial"/>
              </w:rPr>
              <w:t xml:space="preserve"> základnej </w:t>
            </w:r>
            <w:r>
              <w:rPr>
                <w:rFonts w:cs="Arial"/>
              </w:rPr>
              <w:t xml:space="preserve">zdravotníckej </w:t>
            </w:r>
            <w:r w:rsidRPr="00060828">
              <w:rPr>
                <w:rFonts w:cs="Arial"/>
              </w:rPr>
              <w:t xml:space="preserve">infraštruktúry </w:t>
            </w:r>
            <w:r>
              <w:rPr>
                <w:rFonts w:cs="Arial"/>
              </w:rPr>
              <w:t>obce</w:t>
            </w:r>
            <w:r w:rsidRPr="00060828">
              <w:rPr>
                <w:rFonts w:cs="Arial"/>
              </w:rPr>
              <w:t xml:space="preserve"> s cieľom poskytovať starostlivosť </w:t>
            </w:r>
            <w:r>
              <w:rPr>
                <w:rFonts w:cs="Arial"/>
              </w:rPr>
              <w:t xml:space="preserve">s dôrazom na potreby komunity. </w:t>
            </w:r>
          </w:p>
          <w:p w14:paraId="3F65E6CE" w14:textId="77777777" w:rsidR="00676A36" w:rsidRPr="00060828" w:rsidRDefault="00676A36" w:rsidP="008401BA">
            <w:pPr>
              <w:spacing w:after="0" w:line="240" w:lineRule="auto"/>
              <w:rPr>
                <w:rFonts w:cs="Arial"/>
              </w:rPr>
            </w:pPr>
          </w:p>
          <w:p w14:paraId="435447A6" w14:textId="77777777" w:rsidR="00676A36" w:rsidRPr="00060828" w:rsidRDefault="00676A36" w:rsidP="008401BA">
            <w:pPr>
              <w:pStyle w:val="Odsekzoznamu"/>
              <w:spacing w:after="0" w:line="240" w:lineRule="auto"/>
              <w:ind w:left="360"/>
              <w:rPr>
                <w:rFonts w:cs="Arial"/>
              </w:rPr>
            </w:pPr>
          </w:p>
          <w:p w14:paraId="134D8AD7" w14:textId="77777777" w:rsidR="00676A36" w:rsidRPr="00060828" w:rsidRDefault="00676A36" w:rsidP="008401BA">
            <w:pPr>
              <w:pStyle w:val="Odsekzoznamu"/>
              <w:numPr>
                <w:ilvl w:val="1"/>
                <w:numId w:val="7"/>
              </w:numPr>
              <w:spacing w:after="0" w:line="240" w:lineRule="auto"/>
              <w:rPr>
                <w:rFonts w:cs="Arial"/>
              </w:rPr>
            </w:pPr>
            <w:r w:rsidRPr="00060828">
              <w:rPr>
                <w:rFonts w:cs="Arial"/>
              </w:rPr>
              <w:lastRenderedPageBreak/>
              <w:t>Vytváranie podmienok pre zvyšovanie kvality ľudských zdrojov pre trh práce s osobitným zreteľom na znevýhodnené skupiny obyvateľov</w:t>
            </w:r>
          </w:p>
          <w:p w14:paraId="20D42449" w14:textId="77777777" w:rsidR="00676A36" w:rsidRPr="00060828" w:rsidRDefault="00676A36" w:rsidP="008401BA">
            <w:pPr>
              <w:pStyle w:val="Odsekzoznamu"/>
              <w:spacing w:after="0" w:line="240" w:lineRule="auto"/>
              <w:rPr>
                <w:rFonts w:cs="Arial"/>
              </w:rPr>
            </w:pPr>
          </w:p>
          <w:p w14:paraId="0580D79E" w14:textId="77777777" w:rsidR="00676A36" w:rsidRPr="00060828" w:rsidRDefault="00676A36" w:rsidP="008401BA">
            <w:pPr>
              <w:pStyle w:val="Odsekzoznamu"/>
              <w:numPr>
                <w:ilvl w:val="1"/>
                <w:numId w:val="7"/>
              </w:numPr>
              <w:spacing w:after="0" w:line="240" w:lineRule="auto"/>
              <w:rPr>
                <w:rFonts w:cs="Arial"/>
              </w:rPr>
            </w:pPr>
            <w:r w:rsidRPr="00060828">
              <w:rPr>
                <w:rFonts w:cs="Arial"/>
              </w:rPr>
              <w:t>Podpora rozširovania a modernizácie bytového a domového fondu v </w:t>
            </w:r>
            <w:r>
              <w:rPr>
                <w:rFonts w:cs="Arial"/>
              </w:rPr>
              <w:t>obci</w:t>
            </w:r>
          </w:p>
          <w:p w14:paraId="3ADC8CBC" w14:textId="77777777" w:rsidR="00676A36" w:rsidRPr="00060828" w:rsidRDefault="00676A36" w:rsidP="008401BA">
            <w:pPr>
              <w:pStyle w:val="Odsekzoznamu"/>
              <w:spacing w:after="0" w:line="240" w:lineRule="auto"/>
              <w:rPr>
                <w:rFonts w:cs="Arial"/>
              </w:rPr>
            </w:pPr>
          </w:p>
          <w:p w14:paraId="3A0FD4F3" w14:textId="77777777" w:rsidR="00676A36" w:rsidRDefault="00676A36" w:rsidP="008401BA">
            <w:pPr>
              <w:pStyle w:val="Odsekzoznamu"/>
              <w:numPr>
                <w:ilvl w:val="1"/>
                <w:numId w:val="7"/>
              </w:numPr>
              <w:spacing w:after="0" w:line="240" w:lineRule="auto"/>
              <w:rPr>
                <w:rFonts w:cs="Arial"/>
              </w:rPr>
            </w:pPr>
            <w:r w:rsidRPr="00060828">
              <w:rPr>
                <w:rFonts w:cs="Arial"/>
              </w:rPr>
              <w:t xml:space="preserve">Vytváranie podmienok pre rozvoj kultúry, športu, voľnočasových aktivít pre obyvateľov a návštevníkov </w:t>
            </w:r>
            <w:r>
              <w:rPr>
                <w:rFonts w:cs="Arial"/>
              </w:rPr>
              <w:t>obce</w:t>
            </w:r>
            <w:r w:rsidRPr="00060828">
              <w:rPr>
                <w:rFonts w:cs="Arial"/>
              </w:rPr>
              <w:t xml:space="preserve"> s osobitným zreteľom na deti a</w:t>
            </w:r>
            <w:r>
              <w:rPr>
                <w:rFonts w:cs="Arial"/>
              </w:rPr>
              <w:t> </w:t>
            </w:r>
            <w:r w:rsidRPr="00060828">
              <w:rPr>
                <w:rFonts w:cs="Arial"/>
              </w:rPr>
              <w:t>mládež</w:t>
            </w:r>
          </w:p>
          <w:p w14:paraId="0C694127" w14:textId="77777777" w:rsidR="00676A36" w:rsidRPr="00A1240A" w:rsidRDefault="00676A36" w:rsidP="008401BA">
            <w:pPr>
              <w:pStyle w:val="Odsekzoznamu"/>
              <w:rPr>
                <w:rFonts w:cs="Arial"/>
              </w:rPr>
            </w:pPr>
          </w:p>
          <w:p w14:paraId="3CF52499" w14:textId="77777777" w:rsidR="00676A36" w:rsidRPr="00B41C72" w:rsidRDefault="00676A36" w:rsidP="008401BA">
            <w:pPr>
              <w:spacing w:after="0" w:line="240" w:lineRule="auto"/>
              <w:rPr>
                <w:rFonts w:ascii="Verdana" w:eastAsia="Times New Roman" w:hAnsi="Verdana" w:cs="Calibri"/>
                <w:color w:val="231F20"/>
                <w:sz w:val="18"/>
                <w:szCs w:val="18"/>
                <w:lang w:eastAsia="sk-SK"/>
              </w:rPr>
            </w:pPr>
          </w:p>
        </w:tc>
        <w:tc>
          <w:tcPr>
            <w:tcW w:w="4582" w:type="dxa"/>
            <w:tcBorders>
              <w:top w:val="nil"/>
              <w:left w:val="nil"/>
              <w:right w:val="single" w:sz="8" w:space="0" w:color="BFBFBF"/>
            </w:tcBorders>
            <w:shd w:val="clear" w:color="auto" w:fill="auto"/>
            <w:hideMark/>
          </w:tcPr>
          <w:p w14:paraId="2389DA99" w14:textId="77777777" w:rsidR="00676A36" w:rsidRDefault="00676A36" w:rsidP="008401BA">
            <w:pPr>
              <w:pStyle w:val="Odsekzoznamu"/>
              <w:numPr>
                <w:ilvl w:val="1"/>
                <w:numId w:val="35"/>
              </w:numPr>
              <w:spacing w:after="0" w:line="240" w:lineRule="auto"/>
              <w:rPr>
                <w:rFonts w:ascii="Calibri" w:hAnsi="Calibri" w:cs="Calibri"/>
                <w:color w:val="231F20"/>
                <w:spacing w:val="-1"/>
              </w:rPr>
            </w:pPr>
            <w:r w:rsidRPr="00BC22A6">
              <w:rPr>
                <w:rFonts w:ascii="Calibri" w:hAnsi="Calibri" w:cs="Calibri"/>
                <w:color w:val="231F20"/>
                <w:spacing w:val="-1"/>
              </w:rPr>
              <w:lastRenderedPageBreak/>
              <w:t>Realizácia</w:t>
            </w:r>
            <w:r w:rsidRPr="00BC22A6">
              <w:rPr>
                <w:rFonts w:ascii="Calibri" w:hAnsi="Calibri" w:cs="Calibri"/>
                <w:color w:val="231F20"/>
                <w:spacing w:val="-2"/>
              </w:rPr>
              <w:t xml:space="preserve"> </w:t>
            </w:r>
            <w:r w:rsidRPr="00BC22A6">
              <w:rPr>
                <w:rFonts w:ascii="Calibri" w:hAnsi="Calibri" w:cs="Calibri"/>
                <w:color w:val="231F20"/>
                <w:spacing w:val="-1"/>
              </w:rPr>
              <w:t>projektov protipovodňovej</w:t>
            </w:r>
            <w:r w:rsidRPr="00BC22A6">
              <w:rPr>
                <w:rFonts w:ascii="Calibri" w:hAnsi="Calibri" w:cs="Calibri"/>
                <w:color w:val="231F20"/>
                <w:spacing w:val="1"/>
              </w:rPr>
              <w:t xml:space="preserve"> </w:t>
            </w:r>
            <w:r w:rsidRPr="00BC22A6">
              <w:rPr>
                <w:rFonts w:ascii="Calibri" w:hAnsi="Calibri" w:cs="Calibri"/>
                <w:color w:val="231F20"/>
                <w:spacing w:val="-1"/>
              </w:rPr>
              <w:t>ochrany</w:t>
            </w:r>
            <w:r>
              <w:rPr>
                <w:rFonts w:ascii="Calibri" w:hAnsi="Calibri" w:cs="Calibri"/>
                <w:color w:val="231F20"/>
                <w:spacing w:val="-1"/>
              </w:rPr>
              <w:t xml:space="preserve"> obce</w:t>
            </w:r>
            <w:r w:rsidRPr="00BC22A6">
              <w:rPr>
                <w:rFonts w:ascii="Calibri" w:hAnsi="Calibri" w:cs="Calibri"/>
                <w:color w:val="231F20"/>
                <w:spacing w:val="-1"/>
              </w:rPr>
              <w:t xml:space="preserve">, rozširovanie a modernizácia infraštruktúry zásobovania vodou a nakladania s odpadovou vodou. </w:t>
            </w:r>
          </w:p>
          <w:p w14:paraId="7A93F153" w14:textId="77777777" w:rsidR="00676A36" w:rsidRDefault="00676A36" w:rsidP="008401BA">
            <w:pPr>
              <w:pStyle w:val="Odsekzoznamu"/>
              <w:spacing w:after="0" w:line="240" w:lineRule="auto"/>
              <w:ind w:left="360"/>
              <w:rPr>
                <w:rFonts w:ascii="Calibri" w:hAnsi="Calibri" w:cs="Calibri"/>
                <w:color w:val="231F20"/>
                <w:spacing w:val="-1"/>
              </w:rPr>
            </w:pPr>
          </w:p>
          <w:p w14:paraId="189E03E0" w14:textId="77777777" w:rsidR="00676A36" w:rsidRPr="00BC22A6" w:rsidRDefault="00676A36" w:rsidP="008401BA">
            <w:pPr>
              <w:pStyle w:val="Odsekzoznamu"/>
              <w:numPr>
                <w:ilvl w:val="1"/>
                <w:numId w:val="35"/>
              </w:numPr>
              <w:spacing w:after="0" w:line="240" w:lineRule="auto"/>
              <w:rPr>
                <w:rFonts w:ascii="Calibri" w:hAnsi="Calibri" w:cs="Calibri"/>
                <w:color w:val="231F20"/>
                <w:spacing w:val="-1"/>
              </w:rPr>
            </w:pPr>
            <w:r w:rsidRPr="00BC22A6">
              <w:rPr>
                <w:rFonts w:ascii="Calibri" w:hAnsi="Calibri" w:cs="Calibri"/>
                <w:color w:val="231F20"/>
                <w:spacing w:val="-1"/>
              </w:rPr>
              <w:t>Skvalitňovanie</w:t>
            </w:r>
            <w:r w:rsidRPr="00BC22A6">
              <w:rPr>
                <w:rFonts w:ascii="Calibri" w:hAnsi="Calibri" w:cs="Calibri"/>
                <w:color w:val="231F20"/>
                <w:spacing w:val="-4"/>
              </w:rPr>
              <w:t xml:space="preserve"> </w:t>
            </w:r>
            <w:r w:rsidRPr="00BC22A6">
              <w:rPr>
                <w:rFonts w:ascii="Calibri" w:hAnsi="Calibri" w:cs="Calibri"/>
                <w:color w:val="231F20"/>
              </w:rPr>
              <w:t>a</w:t>
            </w:r>
            <w:r w:rsidRPr="00BC22A6">
              <w:rPr>
                <w:rFonts w:ascii="Calibri" w:hAnsi="Calibri" w:cs="Calibri"/>
                <w:color w:val="231F20"/>
                <w:spacing w:val="1"/>
              </w:rPr>
              <w:t xml:space="preserve"> </w:t>
            </w:r>
            <w:r w:rsidRPr="00BC22A6">
              <w:rPr>
                <w:rFonts w:ascii="Calibri" w:hAnsi="Calibri" w:cs="Calibri"/>
                <w:color w:val="231F20"/>
                <w:spacing w:val="-1"/>
              </w:rPr>
              <w:t>rozširovanie</w:t>
            </w:r>
            <w:r w:rsidRPr="00BC22A6">
              <w:rPr>
                <w:rFonts w:ascii="Calibri" w:hAnsi="Calibri" w:cs="Calibri"/>
                <w:color w:val="231F20"/>
                <w:spacing w:val="27"/>
              </w:rPr>
              <w:t xml:space="preserve"> </w:t>
            </w:r>
            <w:r w:rsidRPr="00BC22A6">
              <w:rPr>
                <w:rFonts w:ascii="Calibri" w:hAnsi="Calibri" w:cs="Calibri"/>
                <w:color w:val="231F20"/>
                <w:spacing w:val="-1"/>
              </w:rPr>
              <w:t>systému</w:t>
            </w:r>
            <w:r w:rsidRPr="00BC22A6">
              <w:rPr>
                <w:rFonts w:ascii="Calibri" w:hAnsi="Calibri" w:cs="Calibri"/>
                <w:color w:val="231F20"/>
                <w:spacing w:val="-2"/>
              </w:rPr>
              <w:t xml:space="preserve"> separovaného </w:t>
            </w:r>
            <w:r w:rsidRPr="00BC22A6">
              <w:rPr>
                <w:rFonts w:ascii="Calibri" w:hAnsi="Calibri" w:cs="Calibri"/>
                <w:color w:val="231F20"/>
                <w:spacing w:val="-1"/>
              </w:rPr>
              <w:t>zberu vrátane zavádzania</w:t>
            </w:r>
            <w:r w:rsidRPr="00BC22A6">
              <w:rPr>
                <w:rFonts w:ascii="Calibri" w:hAnsi="Calibri" w:cs="Calibri"/>
                <w:color w:val="231F20"/>
                <w:spacing w:val="-2"/>
              </w:rPr>
              <w:t xml:space="preserve"> </w:t>
            </w:r>
            <w:r w:rsidRPr="00BC22A6">
              <w:rPr>
                <w:rFonts w:ascii="Calibri" w:hAnsi="Calibri" w:cs="Calibri"/>
                <w:color w:val="231F20"/>
                <w:spacing w:val="-1"/>
              </w:rPr>
              <w:t>nových</w:t>
            </w:r>
            <w:r w:rsidRPr="00BC22A6">
              <w:rPr>
                <w:rFonts w:ascii="Calibri" w:hAnsi="Calibri" w:cs="Calibri"/>
                <w:color w:val="231F20"/>
                <w:spacing w:val="25"/>
              </w:rPr>
              <w:t xml:space="preserve"> </w:t>
            </w:r>
            <w:r w:rsidRPr="00BC22A6">
              <w:rPr>
                <w:rFonts w:ascii="Calibri" w:hAnsi="Calibri" w:cs="Calibri"/>
                <w:color w:val="231F20"/>
                <w:spacing w:val="-1"/>
              </w:rPr>
              <w:t>technológií</w:t>
            </w:r>
            <w:r w:rsidRPr="00BC22A6">
              <w:rPr>
                <w:rFonts w:ascii="Calibri" w:hAnsi="Calibri" w:cs="Calibri"/>
                <w:color w:val="231F20"/>
              </w:rPr>
              <w:t xml:space="preserve"> a </w:t>
            </w:r>
            <w:r w:rsidRPr="00BC22A6">
              <w:rPr>
                <w:rFonts w:ascii="Calibri" w:hAnsi="Calibri" w:cs="Calibri"/>
                <w:color w:val="231F20"/>
                <w:spacing w:val="-1"/>
              </w:rPr>
              <w:t xml:space="preserve">postupov </w:t>
            </w:r>
            <w:r w:rsidRPr="00BC22A6">
              <w:rPr>
                <w:rFonts w:ascii="Calibri" w:hAnsi="Calibri" w:cs="Calibri"/>
                <w:color w:val="231F20"/>
              </w:rPr>
              <w:t>v</w:t>
            </w:r>
            <w:r w:rsidRPr="00BC22A6">
              <w:rPr>
                <w:rFonts w:ascii="Calibri" w:hAnsi="Calibri" w:cs="Calibri"/>
                <w:color w:val="231F20"/>
                <w:spacing w:val="1"/>
              </w:rPr>
              <w:t xml:space="preserve"> </w:t>
            </w:r>
            <w:r w:rsidRPr="00BC22A6">
              <w:rPr>
                <w:rFonts w:ascii="Calibri" w:hAnsi="Calibri" w:cs="Calibri"/>
                <w:color w:val="231F20"/>
                <w:spacing w:val="-1"/>
              </w:rPr>
              <w:t>oblasti</w:t>
            </w:r>
            <w:r w:rsidRPr="00BC22A6">
              <w:rPr>
                <w:rFonts w:ascii="Calibri" w:hAnsi="Calibri" w:cs="Calibri"/>
                <w:color w:val="231F20"/>
              </w:rPr>
              <w:t xml:space="preserve"> </w:t>
            </w:r>
            <w:r w:rsidRPr="00BC22A6">
              <w:rPr>
                <w:rFonts w:ascii="Calibri" w:hAnsi="Calibri" w:cs="Calibri"/>
                <w:color w:val="231F20"/>
                <w:spacing w:val="-1"/>
              </w:rPr>
              <w:t>odpadového</w:t>
            </w:r>
            <w:r w:rsidRPr="00BC22A6">
              <w:rPr>
                <w:rFonts w:ascii="Calibri" w:hAnsi="Calibri" w:cs="Calibri"/>
                <w:color w:val="231F20"/>
                <w:spacing w:val="22"/>
              </w:rPr>
              <w:t xml:space="preserve"> </w:t>
            </w:r>
            <w:r w:rsidRPr="00BC22A6">
              <w:rPr>
                <w:rFonts w:ascii="Calibri" w:hAnsi="Calibri" w:cs="Calibri"/>
                <w:color w:val="231F20"/>
                <w:spacing w:val="-1"/>
              </w:rPr>
              <w:t>hospodárstva,</w:t>
            </w:r>
            <w:r w:rsidRPr="00BC22A6">
              <w:rPr>
                <w:rFonts w:ascii="Calibri" w:hAnsi="Calibri" w:cs="Calibri"/>
                <w:color w:val="231F20"/>
              </w:rPr>
              <w:t xml:space="preserve"> </w:t>
            </w:r>
            <w:r w:rsidRPr="00BC22A6">
              <w:rPr>
                <w:rFonts w:ascii="Calibri" w:hAnsi="Calibri" w:cs="Calibri"/>
                <w:color w:val="231F20"/>
                <w:spacing w:val="-1"/>
              </w:rPr>
              <w:t>odstraňovanie</w:t>
            </w:r>
            <w:r w:rsidRPr="00BC22A6">
              <w:rPr>
                <w:rFonts w:ascii="Calibri" w:hAnsi="Calibri" w:cs="Calibri"/>
                <w:color w:val="231F20"/>
                <w:spacing w:val="27"/>
              </w:rPr>
              <w:t xml:space="preserve"> </w:t>
            </w:r>
            <w:r w:rsidRPr="00BC22A6">
              <w:rPr>
                <w:rFonts w:ascii="Calibri" w:hAnsi="Calibri" w:cs="Calibri"/>
                <w:color w:val="231F20"/>
                <w:spacing w:val="-1"/>
              </w:rPr>
              <w:t>environmentálnych</w:t>
            </w:r>
            <w:r w:rsidRPr="00BC22A6">
              <w:rPr>
                <w:rFonts w:ascii="Calibri" w:hAnsi="Calibri" w:cs="Calibri"/>
                <w:color w:val="231F20"/>
                <w:spacing w:val="-3"/>
              </w:rPr>
              <w:t xml:space="preserve"> </w:t>
            </w:r>
            <w:r w:rsidRPr="00BC22A6">
              <w:rPr>
                <w:rFonts w:ascii="Calibri" w:hAnsi="Calibri" w:cs="Calibri"/>
                <w:color w:val="231F20"/>
                <w:spacing w:val="-1"/>
              </w:rPr>
              <w:t>záťaží</w:t>
            </w:r>
            <w:r w:rsidRPr="00BC22A6">
              <w:rPr>
                <w:rFonts w:ascii="Calibri" w:hAnsi="Calibri" w:cs="Calibri"/>
              </w:rPr>
              <w:t xml:space="preserve"> </w:t>
            </w:r>
            <w:r>
              <w:rPr>
                <w:rFonts w:ascii="Calibri" w:hAnsi="Calibri" w:cs="Calibri"/>
              </w:rPr>
              <w:t>a nelegálnych skládok</w:t>
            </w:r>
          </w:p>
          <w:p w14:paraId="010772A2" w14:textId="77777777" w:rsidR="00676A36" w:rsidRPr="00BC22A6" w:rsidRDefault="00676A36" w:rsidP="008401BA">
            <w:pPr>
              <w:pStyle w:val="Odsekzoznamu"/>
              <w:rPr>
                <w:rFonts w:ascii="Calibri" w:hAnsi="Calibri" w:cs="Calibri"/>
                <w:color w:val="231F20"/>
                <w:spacing w:val="-1"/>
              </w:rPr>
            </w:pPr>
          </w:p>
          <w:p w14:paraId="15C5648E" w14:textId="77777777" w:rsidR="00676A36" w:rsidRDefault="00676A36" w:rsidP="008401BA">
            <w:pPr>
              <w:pStyle w:val="Odsekzoznamu"/>
              <w:numPr>
                <w:ilvl w:val="1"/>
                <w:numId w:val="35"/>
              </w:numPr>
              <w:spacing w:after="0" w:line="240" w:lineRule="auto"/>
              <w:rPr>
                <w:rFonts w:ascii="Calibri" w:hAnsi="Calibri" w:cs="Calibri"/>
                <w:color w:val="231F20"/>
                <w:spacing w:val="-1"/>
              </w:rPr>
            </w:pPr>
            <w:r w:rsidRPr="00BC22A6">
              <w:rPr>
                <w:rFonts w:ascii="Calibri" w:hAnsi="Calibri" w:cs="Calibri"/>
                <w:color w:val="231F20"/>
                <w:spacing w:val="-1"/>
              </w:rPr>
              <w:t>Tvorba</w:t>
            </w:r>
            <w:r w:rsidRPr="00BC22A6">
              <w:rPr>
                <w:rFonts w:ascii="Calibri" w:hAnsi="Calibri" w:cs="Calibri"/>
                <w:color w:val="231F20"/>
                <w:spacing w:val="-2"/>
              </w:rPr>
              <w:t xml:space="preserve"> </w:t>
            </w:r>
            <w:r w:rsidRPr="00BC22A6">
              <w:rPr>
                <w:rFonts w:ascii="Calibri" w:hAnsi="Calibri" w:cs="Calibri"/>
                <w:color w:val="231F20"/>
              </w:rPr>
              <w:t xml:space="preserve">a </w:t>
            </w:r>
            <w:r w:rsidRPr="00BC22A6">
              <w:rPr>
                <w:rFonts w:ascii="Calibri" w:hAnsi="Calibri" w:cs="Calibri"/>
                <w:color w:val="231F20"/>
                <w:spacing w:val="-1"/>
              </w:rPr>
              <w:t>úprava</w:t>
            </w:r>
            <w:r w:rsidRPr="00BC22A6">
              <w:rPr>
                <w:rFonts w:ascii="Calibri" w:hAnsi="Calibri" w:cs="Calibri"/>
                <w:color w:val="231F20"/>
                <w:spacing w:val="-2"/>
              </w:rPr>
              <w:t xml:space="preserve"> </w:t>
            </w:r>
            <w:r w:rsidRPr="00BC22A6">
              <w:rPr>
                <w:rFonts w:ascii="Calibri" w:hAnsi="Calibri" w:cs="Calibri"/>
                <w:color w:val="231F20"/>
                <w:spacing w:val="-1"/>
              </w:rPr>
              <w:t>verejných</w:t>
            </w:r>
            <w:r w:rsidRPr="00BC22A6">
              <w:rPr>
                <w:rFonts w:ascii="Calibri" w:hAnsi="Calibri" w:cs="Calibri"/>
                <w:color w:val="231F20"/>
                <w:spacing w:val="29"/>
              </w:rPr>
              <w:t xml:space="preserve"> </w:t>
            </w:r>
            <w:r w:rsidRPr="00BC22A6">
              <w:rPr>
                <w:rFonts w:ascii="Calibri" w:hAnsi="Calibri" w:cs="Calibri"/>
                <w:color w:val="231F20"/>
                <w:spacing w:val="-1"/>
              </w:rPr>
              <w:t>priestranstiev</w:t>
            </w:r>
            <w:r w:rsidRPr="00BC22A6">
              <w:rPr>
                <w:rFonts w:ascii="Calibri" w:hAnsi="Calibri" w:cs="Calibri"/>
                <w:color w:val="231F20"/>
              </w:rPr>
              <w:t xml:space="preserve"> a</w:t>
            </w:r>
            <w:r w:rsidRPr="00BC22A6">
              <w:rPr>
                <w:rFonts w:ascii="Calibri" w:hAnsi="Calibri" w:cs="Calibri"/>
                <w:color w:val="231F20"/>
                <w:spacing w:val="1"/>
              </w:rPr>
              <w:t xml:space="preserve"> </w:t>
            </w:r>
            <w:r w:rsidRPr="00BC22A6">
              <w:rPr>
                <w:rFonts w:ascii="Calibri" w:hAnsi="Calibri" w:cs="Calibri"/>
                <w:color w:val="231F20"/>
                <w:spacing w:val="-1"/>
              </w:rPr>
              <w:t>parkov,</w:t>
            </w:r>
            <w:r w:rsidRPr="00BC22A6">
              <w:rPr>
                <w:rFonts w:ascii="Calibri" w:hAnsi="Calibri" w:cs="Calibri"/>
                <w:color w:val="231F20"/>
                <w:spacing w:val="23"/>
              </w:rPr>
              <w:t xml:space="preserve"> </w:t>
            </w:r>
            <w:r w:rsidRPr="00BC22A6">
              <w:rPr>
                <w:rFonts w:ascii="Calibri" w:hAnsi="Calibri" w:cs="Calibri"/>
                <w:color w:val="231F20"/>
                <w:spacing w:val="-1"/>
              </w:rPr>
              <w:t>zachovávanie</w:t>
            </w:r>
            <w:r w:rsidRPr="00BC22A6">
              <w:rPr>
                <w:rFonts w:ascii="Calibri" w:hAnsi="Calibri" w:cs="Calibri"/>
                <w:color w:val="231F20"/>
                <w:spacing w:val="-4"/>
              </w:rPr>
              <w:t xml:space="preserve"> </w:t>
            </w:r>
            <w:r w:rsidRPr="00BC22A6">
              <w:rPr>
                <w:rFonts w:ascii="Calibri" w:hAnsi="Calibri" w:cs="Calibri"/>
                <w:color w:val="231F20"/>
                <w:spacing w:val="-1"/>
              </w:rPr>
              <w:t xml:space="preserve">prírodných </w:t>
            </w:r>
            <w:r w:rsidRPr="00BC22A6">
              <w:rPr>
                <w:rFonts w:ascii="Calibri" w:hAnsi="Calibri" w:cs="Calibri"/>
                <w:color w:val="231F20"/>
                <w:spacing w:val="-1"/>
              </w:rPr>
              <w:lastRenderedPageBreak/>
              <w:t xml:space="preserve">ekosystémov, ochrana biodiverzity, rozvoj zelenej a modrej infraštruktúry </w:t>
            </w:r>
          </w:p>
          <w:p w14:paraId="50AF5BCD" w14:textId="77777777" w:rsidR="00676A36" w:rsidRPr="00BC22A6" w:rsidRDefault="00676A36" w:rsidP="008401BA">
            <w:pPr>
              <w:pStyle w:val="Odsekzoznamu"/>
              <w:rPr>
                <w:rFonts w:ascii="Calibri" w:hAnsi="Calibri" w:cs="Calibri"/>
                <w:color w:val="231F20"/>
                <w:spacing w:val="-1"/>
              </w:rPr>
            </w:pPr>
          </w:p>
          <w:p w14:paraId="72619FFF" w14:textId="77777777" w:rsidR="00676A36" w:rsidRDefault="00676A36" w:rsidP="008401BA">
            <w:pPr>
              <w:pStyle w:val="Odsekzoznamu"/>
              <w:numPr>
                <w:ilvl w:val="1"/>
                <w:numId w:val="35"/>
              </w:numPr>
              <w:spacing w:after="0" w:line="240" w:lineRule="auto"/>
              <w:rPr>
                <w:rFonts w:ascii="Calibri" w:hAnsi="Calibri" w:cs="Calibri"/>
                <w:color w:val="231F20"/>
                <w:spacing w:val="-1"/>
              </w:rPr>
            </w:pPr>
            <w:r w:rsidRPr="00BC22A6">
              <w:rPr>
                <w:rFonts w:ascii="Calibri" w:hAnsi="Calibri" w:cs="Calibri"/>
                <w:color w:val="231F20"/>
                <w:spacing w:val="-1"/>
              </w:rPr>
              <w:t>Podpora</w:t>
            </w:r>
            <w:r w:rsidRPr="00BC22A6">
              <w:rPr>
                <w:rFonts w:ascii="Calibri" w:hAnsi="Calibri" w:cs="Calibri"/>
                <w:color w:val="231F20"/>
                <w:spacing w:val="-2"/>
              </w:rPr>
              <w:t xml:space="preserve"> </w:t>
            </w:r>
            <w:r w:rsidRPr="00BC22A6">
              <w:rPr>
                <w:rFonts w:ascii="Calibri" w:hAnsi="Calibri" w:cs="Calibri"/>
                <w:color w:val="231F20"/>
              </w:rPr>
              <w:t>a</w:t>
            </w:r>
            <w:r w:rsidRPr="00BC22A6">
              <w:rPr>
                <w:rFonts w:ascii="Calibri" w:hAnsi="Calibri" w:cs="Calibri"/>
                <w:color w:val="231F20"/>
                <w:spacing w:val="-1"/>
              </w:rPr>
              <w:t xml:space="preserve"> realizácia</w:t>
            </w:r>
            <w:r w:rsidRPr="00BC22A6">
              <w:rPr>
                <w:rFonts w:ascii="Calibri" w:hAnsi="Calibri" w:cs="Calibri"/>
                <w:color w:val="231F20"/>
                <w:spacing w:val="-2"/>
              </w:rPr>
              <w:t xml:space="preserve"> </w:t>
            </w:r>
            <w:r w:rsidRPr="00BC22A6">
              <w:rPr>
                <w:rFonts w:ascii="Calibri" w:hAnsi="Calibri" w:cs="Calibri"/>
                <w:color w:val="231F20"/>
                <w:spacing w:val="-1"/>
              </w:rPr>
              <w:t>projektov na</w:t>
            </w:r>
            <w:r w:rsidRPr="00BC22A6">
              <w:rPr>
                <w:rFonts w:ascii="Calibri" w:hAnsi="Calibri" w:cs="Calibri"/>
                <w:color w:val="231F20"/>
                <w:spacing w:val="-2"/>
              </w:rPr>
              <w:t xml:space="preserve"> </w:t>
            </w:r>
            <w:r w:rsidRPr="00BC22A6">
              <w:rPr>
                <w:rFonts w:ascii="Calibri" w:hAnsi="Calibri" w:cs="Calibri"/>
                <w:color w:val="231F20"/>
                <w:spacing w:val="-1"/>
              </w:rPr>
              <w:t>zníženie</w:t>
            </w:r>
            <w:r w:rsidRPr="00BC22A6">
              <w:rPr>
                <w:rFonts w:ascii="Calibri" w:hAnsi="Calibri" w:cs="Calibri"/>
                <w:color w:val="231F20"/>
                <w:spacing w:val="-4"/>
              </w:rPr>
              <w:t xml:space="preserve"> </w:t>
            </w:r>
            <w:r w:rsidRPr="00BC22A6">
              <w:rPr>
                <w:rFonts w:ascii="Calibri" w:hAnsi="Calibri" w:cs="Calibri"/>
                <w:color w:val="231F20"/>
                <w:spacing w:val="-1"/>
              </w:rPr>
              <w:t xml:space="preserve">emisií z dopravy, znižovanie energetickej náročnosti a využívanie obnoviteľných zdrojov energie </w:t>
            </w:r>
          </w:p>
          <w:p w14:paraId="2643FDF6" w14:textId="77777777" w:rsidR="00676A36" w:rsidRPr="00BC22A6" w:rsidRDefault="00676A36" w:rsidP="008401BA">
            <w:pPr>
              <w:pStyle w:val="Odsekzoznamu"/>
              <w:rPr>
                <w:rFonts w:ascii="Calibri" w:hAnsi="Calibri" w:cs="Calibri"/>
                <w:color w:val="231F20"/>
                <w:spacing w:val="-1"/>
              </w:rPr>
            </w:pPr>
          </w:p>
          <w:p w14:paraId="197297D1" w14:textId="77777777" w:rsidR="00676A36" w:rsidRPr="00BC22A6" w:rsidRDefault="00676A36" w:rsidP="008401BA">
            <w:pPr>
              <w:pStyle w:val="Odsekzoznamu"/>
              <w:numPr>
                <w:ilvl w:val="1"/>
                <w:numId w:val="35"/>
              </w:numPr>
              <w:spacing w:after="0" w:line="240" w:lineRule="auto"/>
              <w:rPr>
                <w:rFonts w:ascii="Calibri" w:hAnsi="Calibri" w:cs="Calibri"/>
                <w:color w:val="231F20"/>
                <w:spacing w:val="-1"/>
              </w:rPr>
            </w:pPr>
            <w:r>
              <w:rPr>
                <w:rFonts w:ascii="Calibri" w:hAnsi="Calibri" w:cs="Calibri"/>
                <w:color w:val="231F20"/>
                <w:spacing w:val="-1"/>
              </w:rPr>
              <w:t>Z</w:t>
            </w:r>
            <w:r w:rsidRPr="00BC22A6">
              <w:rPr>
                <w:rFonts w:ascii="Calibri" w:hAnsi="Calibri" w:cs="Calibri"/>
                <w:color w:val="231F20"/>
                <w:spacing w:val="-1"/>
              </w:rPr>
              <w:t>vyšovanie</w:t>
            </w:r>
            <w:r w:rsidRPr="00BC22A6">
              <w:rPr>
                <w:rFonts w:ascii="Calibri" w:hAnsi="Calibri" w:cs="Calibri"/>
                <w:color w:val="231F20"/>
                <w:spacing w:val="25"/>
              </w:rPr>
              <w:t xml:space="preserve"> </w:t>
            </w:r>
            <w:r w:rsidRPr="00BC22A6">
              <w:rPr>
                <w:rFonts w:ascii="Calibri" w:hAnsi="Calibri" w:cs="Calibri"/>
                <w:color w:val="231F20"/>
                <w:spacing w:val="-1"/>
              </w:rPr>
              <w:t>environmentálneho</w:t>
            </w:r>
            <w:r w:rsidRPr="00BC22A6">
              <w:rPr>
                <w:rFonts w:ascii="Calibri" w:hAnsi="Calibri" w:cs="Calibri"/>
                <w:color w:val="231F20"/>
                <w:spacing w:val="27"/>
              </w:rPr>
              <w:t xml:space="preserve"> </w:t>
            </w:r>
            <w:r w:rsidRPr="00BC22A6">
              <w:rPr>
                <w:rFonts w:ascii="Calibri" w:hAnsi="Calibri" w:cs="Calibri"/>
                <w:color w:val="231F20"/>
                <w:spacing w:val="-1"/>
              </w:rPr>
              <w:t>povedomia</w:t>
            </w:r>
          </w:p>
        </w:tc>
      </w:tr>
    </w:tbl>
    <w:p w14:paraId="42D823BC" w14:textId="77777777" w:rsidR="00676A36" w:rsidRDefault="00676A36" w:rsidP="00676A36">
      <w:pPr>
        <w:spacing w:after="0" w:line="240" w:lineRule="auto"/>
        <w:rPr>
          <w:noProof/>
          <w:lang w:eastAsia="sk-SK"/>
        </w:rPr>
      </w:pPr>
    </w:p>
    <w:p w14:paraId="78DFADEC" w14:textId="77777777" w:rsidR="00676A36" w:rsidRDefault="00676A36" w:rsidP="00676A36">
      <w:pPr>
        <w:spacing w:after="0" w:line="240" w:lineRule="auto"/>
        <w:rPr>
          <w:noProof/>
          <w:lang w:eastAsia="sk-SK"/>
        </w:rPr>
      </w:pPr>
    </w:p>
    <w:p w14:paraId="382033A4" w14:textId="77777777" w:rsidR="00676A36" w:rsidRDefault="00676A36" w:rsidP="00676A36">
      <w:pPr>
        <w:spacing w:after="0" w:line="240" w:lineRule="auto"/>
        <w:rPr>
          <w:noProof/>
          <w:lang w:eastAsia="sk-SK"/>
        </w:rPr>
      </w:pPr>
    </w:p>
    <w:p w14:paraId="4669ECA0" w14:textId="77777777" w:rsidR="00676A36" w:rsidRDefault="00676A36" w:rsidP="00676A36">
      <w:pPr>
        <w:spacing w:after="0" w:line="240" w:lineRule="auto"/>
        <w:rPr>
          <w:noProof/>
          <w:lang w:eastAsia="sk-SK"/>
        </w:rPr>
      </w:pPr>
    </w:p>
    <w:p w14:paraId="68A78BFE" w14:textId="77777777" w:rsidR="00676A36" w:rsidRDefault="00676A36" w:rsidP="00676A36">
      <w:pPr>
        <w:spacing w:after="0" w:line="240" w:lineRule="auto"/>
        <w:rPr>
          <w:noProof/>
          <w:lang w:eastAsia="sk-SK"/>
        </w:rPr>
      </w:pPr>
    </w:p>
    <w:p w14:paraId="7EB26F41" w14:textId="77777777" w:rsidR="00676A36" w:rsidRDefault="00676A36" w:rsidP="00676A36">
      <w:pPr>
        <w:spacing w:after="0" w:line="240" w:lineRule="auto"/>
        <w:rPr>
          <w:noProof/>
          <w:lang w:eastAsia="sk-SK"/>
        </w:rPr>
      </w:pPr>
    </w:p>
    <w:p w14:paraId="1E63049B" w14:textId="77777777" w:rsidR="00676A36" w:rsidRDefault="00676A36" w:rsidP="00676A36">
      <w:pPr>
        <w:spacing w:after="0" w:line="240" w:lineRule="auto"/>
        <w:rPr>
          <w:noProof/>
          <w:lang w:eastAsia="sk-SK"/>
        </w:rPr>
      </w:pPr>
    </w:p>
    <w:p w14:paraId="57B468AD" w14:textId="77777777" w:rsidR="00676A36" w:rsidRDefault="00676A36" w:rsidP="00676A36">
      <w:pPr>
        <w:spacing w:after="0" w:line="240" w:lineRule="auto"/>
        <w:rPr>
          <w:noProof/>
          <w:lang w:eastAsia="sk-SK"/>
        </w:rPr>
      </w:pPr>
    </w:p>
    <w:p w14:paraId="3F20A1CB" w14:textId="77777777" w:rsidR="00676A36" w:rsidRDefault="00676A36" w:rsidP="00676A36">
      <w:pPr>
        <w:spacing w:after="0" w:line="240" w:lineRule="auto"/>
        <w:rPr>
          <w:noProof/>
          <w:lang w:eastAsia="sk-SK"/>
        </w:rPr>
      </w:pPr>
    </w:p>
    <w:p w14:paraId="61EBC6A1" w14:textId="77777777" w:rsidR="00676A36" w:rsidRDefault="00676A36" w:rsidP="00676A36">
      <w:pPr>
        <w:spacing w:after="0" w:line="240" w:lineRule="auto"/>
        <w:rPr>
          <w:noProof/>
          <w:lang w:eastAsia="sk-SK"/>
        </w:rPr>
      </w:pPr>
    </w:p>
    <w:p w14:paraId="2D2FFF2F" w14:textId="77777777" w:rsidR="00676A36" w:rsidRDefault="00676A36" w:rsidP="00676A36">
      <w:pPr>
        <w:spacing w:after="0" w:line="240" w:lineRule="auto"/>
        <w:rPr>
          <w:noProof/>
          <w:lang w:eastAsia="sk-SK"/>
        </w:rPr>
      </w:pPr>
    </w:p>
    <w:p w14:paraId="255D68BF" w14:textId="77777777" w:rsidR="00676A36" w:rsidRDefault="00676A36" w:rsidP="00676A36">
      <w:pPr>
        <w:spacing w:after="0" w:line="240" w:lineRule="auto"/>
        <w:rPr>
          <w:noProof/>
          <w:lang w:eastAsia="sk-SK"/>
        </w:rPr>
      </w:pPr>
    </w:p>
    <w:p w14:paraId="0B88237C" w14:textId="77777777" w:rsidR="00676A36" w:rsidRDefault="00676A36" w:rsidP="00676A36">
      <w:pPr>
        <w:spacing w:after="0" w:line="240" w:lineRule="auto"/>
        <w:rPr>
          <w:noProof/>
          <w:lang w:eastAsia="sk-SK"/>
        </w:rPr>
      </w:pPr>
    </w:p>
    <w:p w14:paraId="00C5F317" w14:textId="77777777" w:rsidR="00676A36" w:rsidRDefault="00676A36" w:rsidP="00676A36">
      <w:pPr>
        <w:spacing w:after="0" w:line="240" w:lineRule="auto"/>
        <w:rPr>
          <w:noProof/>
          <w:lang w:eastAsia="sk-SK"/>
        </w:rPr>
      </w:pPr>
    </w:p>
    <w:p w14:paraId="08B7FC20" w14:textId="77777777" w:rsidR="00B713D8" w:rsidRDefault="00B713D8" w:rsidP="00676A36">
      <w:pPr>
        <w:spacing w:after="0" w:line="240" w:lineRule="auto"/>
        <w:rPr>
          <w:noProof/>
          <w:lang w:eastAsia="sk-SK"/>
        </w:rPr>
      </w:pPr>
    </w:p>
    <w:p w14:paraId="450B5ED2" w14:textId="77777777" w:rsidR="00676A36" w:rsidRPr="0043624C" w:rsidRDefault="00676A36" w:rsidP="00676A36">
      <w:pPr>
        <w:pStyle w:val="Nadpis3"/>
        <w:numPr>
          <w:ilvl w:val="1"/>
          <w:numId w:val="22"/>
        </w:numPr>
        <w:ind w:left="405" w:hanging="405"/>
        <w:rPr>
          <w:color w:val="538135" w:themeColor="accent6" w:themeShade="BF"/>
        </w:rPr>
      </w:pPr>
      <w:bookmarkStart w:id="9" w:name="_Toc130309899"/>
      <w:bookmarkStart w:id="10" w:name="_Toc138825908"/>
      <w:r w:rsidRPr="0043624C">
        <w:rPr>
          <w:color w:val="538135" w:themeColor="accent6" w:themeShade="BF"/>
        </w:rPr>
        <w:lastRenderedPageBreak/>
        <w:t>Prehľad opatrení a projektových aktivít podľa oblastí</w:t>
      </w:r>
      <w:bookmarkEnd w:id="9"/>
      <w:bookmarkEnd w:id="10"/>
    </w:p>
    <w:p w14:paraId="6041713C" w14:textId="77777777" w:rsidR="00676A36" w:rsidRPr="004413D3" w:rsidRDefault="00676A36" w:rsidP="00676A36">
      <w:pPr>
        <w:rPr>
          <w:b/>
          <w:bCs/>
          <w:u w:val="single"/>
        </w:rPr>
      </w:pP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30"/>
        <w:gridCol w:w="4677"/>
        <w:gridCol w:w="7655"/>
      </w:tblGrid>
      <w:tr w:rsidR="00676A36" w:rsidRPr="00016D4A" w14:paraId="508B31B7" w14:textId="77777777" w:rsidTr="008401BA">
        <w:trPr>
          <w:trHeight w:val="479"/>
        </w:trPr>
        <w:tc>
          <w:tcPr>
            <w:tcW w:w="1530" w:type="dxa"/>
            <w:shd w:val="clear" w:color="auto" w:fill="F2F2F2" w:themeFill="background1" w:themeFillShade="F2"/>
            <w:vAlign w:val="center"/>
          </w:tcPr>
          <w:p w14:paraId="49A1F306" w14:textId="77777777" w:rsidR="00676A36" w:rsidRPr="00016D4A" w:rsidRDefault="00676A36" w:rsidP="008401BA">
            <w:pPr>
              <w:pStyle w:val="Default"/>
              <w:rPr>
                <w:rFonts w:ascii="Calibri" w:hAnsi="Calibri" w:cs="Calibri"/>
                <w:color w:val="FFFFFF" w:themeColor="background1"/>
                <w:sz w:val="22"/>
                <w:szCs w:val="22"/>
              </w:rPr>
            </w:pPr>
            <w:r w:rsidRPr="00016D4A">
              <w:rPr>
                <w:rFonts w:ascii="Calibri" w:hAnsi="Calibri" w:cs="Calibri"/>
                <w:b/>
                <w:bCs/>
                <w:sz w:val="22"/>
                <w:szCs w:val="22"/>
              </w:rPr>
              <w:t xml:space="preserve">Politika </w:t>
            </w:r>
          </w:p>
        </w:tc>
        <w:tc>
          <w:tcPr>
            <w:tcW w:w="4677" w:type="dxa"/>
            <w:shd w:val="clear" w:color="auto" w:fill="F2F2F2" w:themeFill="background1" w:themeFillShade="F2"/>
            <w:vAlign w:val="center"/>
          </w:tcPr>
          <w:p w14:paraId="64F4FA0E" w14:textId="77777777" w:rsidR="00676A36" w:rsidRPr="00016D4A" w:rsidRDefault="00676A36" w:rsidP="008401BA">
            <w:pPr>
              <w:pStyle w:val="Default"/>
              <w:rPr>
                <w:rFonts w:ascii="Calibri" w:hAnsi="Calibri" w:cs="Calibri"/>
                <w:color w:val="FFFFFF" w:themeColor="background1"/>
                <w:sz w:val="22"/>
                <w:szCs w:val="22"/>
              </w:rPr>
            </w:pPr>
            <w:r w:rsidRPr="00016D4A">
              <w:rPr>
                <w:rFonts w:ascii="Calibri" w:hAnsi="Calibri" w:cs="Calibri"/>
                <w:b/>
                <w:bCs/>
                <w:sz w:val="22"/>
                <w:szCs w:val="22"/>
              </w:rPr>
              <w:t xml:space="preserve">Opatrenie </w:t>
            </w:r>
          </w:p>
        </w:tc>
        <w:tc>
          <w:tcPr>
            <w:tcW w:w="7655" w:type="dxa"/>
            <w:shd w:val="clear" w:color="auto" w:fill="F2F2F2" w:themeFill="background1" w:themeFillShade="F2"/>
            <w:vAlign w:val="center"/>
          </w:tcPr>
          <w:p w14:paraId="2529D2DD" w14:textId="77777777" w:rsidR="00676A36" w:rsidRPr="00016D4A" w:rsidRDefault="00676A36" w:rsidP="008401BA">
            <w:pPr>
              <w:pStyle w:val="Default"/>
              <w:rPr>
                <w:rFonts w:ascii="Calibri" w:hAnsi="Calibri" w:cs="Calibri"/>
                <w:color w:val="FFFFFF" w:themeColor="background1"/>
                <w:sz w:val="22"/>
                <w:szCs w:val="22"/>
              </w:rPr>
            </w:pPr>
            <w:r w:rsidRPr="00016D4A">
              <w:rPr>
                <w:rFonts w:ascii="Calibri" w:hAnsi="Calibri" w:cs="Calibri"/>
                <w:b/>
                <w:bCs/>
                <w:sz w:val="22"/>
                <w:szCs w:val="22"/>
              </w:rPr>
              <w:t xml:space="preserve">Projektová aktivita </w:t>
            </w:r>
          </w:p>
        </w:tc>
      </w:tr>
      <w:tr w:rsidR="00676A36" w:rsidRPr="00016D4A" w14:paraId="023AE1E6" w14:textId="77777777" w:rsidTr="008401BA">
        <w:trPr>
          <w:trHeight w:val="3285"/>
        </w:trPr>
        <w:tc>
          <w:tcPr>
            <w:tcW w:w="1530" w:type="dxa"/>
            <w:vMerge w:val="restart"/>
            <w:shd w:val="clear" w:color="auto" w:fill="0070C0"/>
          </w:tcPr>
          <w:p w14:paraId="06FF139F" w14:textId="77777777" w:rsidR="00676A36" w:rsidRPr="00CA18CC" w:rsidRDefault="00676A36" w:rsidP="008401BA">
            <w:pPr>
              <w:rPr>
                <w:rFonts w:ascii="Calibri" w:hAnsi="Calibri" w:cs="Calibri"/>
                <w:color w:val="FFFFFF" w:themeColor="background1"/>
              </w:rPr>
            </w:pPr>
            <w:r w:rsidRPr="00CA18CC">
              <w:rPr>
                <w:rFonts w:ascii="Calibri" w:hAnsi="Calibri" w:cs="Calibri"/>
                <w:b/>
                <w:bCs/>
                <w:color w:val="FFFFFF" w:themeColor="background1"/>
              </w:rPr>
              <w:t>Hospodárska rozvojová politika</w:t>
            </w:r>
          </w:p>
        </w:tc>
        <w:tc>
          <w:tcPr>
            <w:tcW w:w="4677" w:type="dxa"/>
          </w:tcPr>
          <w:p w14:paraId="02A081F3" w14:textId="77777777" w:rsidR="00676A36" w:rsidRPr="00016D4A" w:rsidRDefault="00676A36" w:rsidP="008401BA">
            <w:pPr>
              <w:pStyle w:val="Odsekzoznamu"/>
              <w:numPr>
                <w:ilvl w:val="1"/>
                <w:numId w:val="27"/>
              </w:numPr>
              <w:rPr>
                <w:rFonts w:ascii="Calibri" w:hAnsi="Calibri" w:cs="Calibri"/>
                <w:b/>
              </w:rPr>
            </w:pPr>
            <w:r w:rsidRPr="00016D4A">
              <w:rPr>
                <w:rFonts w:ascii="Calibri" w:hAnsi="Calibri" w:cs="Calibri"/>
              </w:rPr>
              <w:t>Dobudovanie, modernizácia a rozširovanie dopravného systému obce, opatrenia na zvýšenie bezpečnosti obyvateľov a návštevníkov</w:t>
            </w:r>
          </w:p>
        </w:tc>
        <w:tc>
          <w:tcPr>
            <w:tcW w:w="7655" w:type="dxa"/>
          </w:tcPr>
          <w:p w14:paraId="62A5E9D1" w14:textId="7675330B" w:rsidR="00676A36" w:rsidRPr="00016D4A" w:rsidRDefault="00B713D8" w:rsidP="008401BA">
            <w:pPr>
              <w:pStyle w:val="Odsekzoznamu"/>
              <w:numPr>
                <w:ilvl w:val="2"/>
                <w:numId w:val="27"/>
              </w:numPr>
              <w:rPr>
                <w:rFonts w:ascii="Calibri" w:hAnsi="Calibri" w:cs="Calibri"/>
              </w:rPr>
            </w:pPr>
            <w:r>
              <w:rPr>
                <w:rFonts w:ascii="Calibri" w:hAnsi="Calibri" w:cs="Calibri"/>
              </w:rPr>
              <w:t>Budovanie a modernizácia</w:t>
            </w:r>
            <w:r w:rsidR="00676A36" w:rsidRPr="00016D4A">
              <w:rPr>
                <w:rFonts w:ascii="Calibri" w:hAnsi="Calibri" w:cs="Calibri"/>
              </w:rPr>
              <w:t xml:space="preserve"> siete bezpečnostných chodníkov pre chodcov</w:t>
            </w:r>
          </w:p>
          <w:p w14:paraId="1207ED05" w14:textId="77777777" w:rsidR="00676A36" w:rsidRPr="00016D4A" w:rsidRDefault="00676A36" w:rsidP="008401BA">
            <w:pPr>
              <w:pStyle w:val="Odsekzoznamu"/>
              <w:numPr>
                <w:ilvl w:val="2"/>
                <w:numId w:val="27"/>
              </w:numPr>
              <w:rPr>
                <w:rFonts w:ascii="Calibri" w:hAnsi="Calibri" w:cs="Calibri"/>
              </w:rPr>
            </w:pPr>
            <w:r w:rsidRPr="00016D4A">
              <w:rPr>
                <w:rFonts w:ascii="Calibri" w:hAnsi="Calibri" w:cs="Calibri"/>
              </w:rPr>
              <w:t>Oprava, údržba a rozširovanie miestnych komunikácií</w:t>
            </w:r>
          </w:p>
          <w:p w14:paraId="551C871F" w14:textId="77777777" w:rsidR="00676A36" w:rsidRPr="00016D4A" w:rsidRDefault="00676A36" w:rsidP="008401BA">
            <w:pPr>
              <w:pStyle w:val="Odsekzoznamu"/>
              <w:numPr>
                <w:ilvl w:val="2"/>
                <w:numId w:val="27"/>
              </w:numPr>
              <w:rPr>
                <w:rFonts w:ascii="Calibri" w:hAnsi="Calibri" w:cs="Calibri"/>
              </w:rPr>
            </w:pPr>
            <w:r w:rsidRPr="00016D4A">
              <w:rPr>
                <w:rFonts w:ascii="Calibri" w:hAnsi="Calibri" w:cs="Calibri"/>
              </w:rPr>
              <w:t>Výstavba nových a obnova existujúcich mostov  a lávo</w:t>
            </w:r>
            <w:r>
              <w:rPr>
                <w:rFonts w:ascii="Calibri" w:hAnsi="Calibri" w:cs="Calibri"/>
              </w:rPr>
              <w:t>k</w:t>
            </w:r>
          </w:p>
          <w:p w14:paraId="427893D7" w14:textId="77777777" w:rsidR="00676A36" w:rsidRPr="00016D4A" w:rsidRDefault="00676A36" w:rsidP="008401BA">
            <w:pPr>
              <w:pStyle w:val="Odsekzoznamu"/>
              <w:numPr>
                <w:ilvl w:val="2"/>
                <w:numId w:val="27"/>
              </w:numPr>
              <w:rPr>
                <w:rFonts w:ascii="Calibri" w:hAnsi="Calibri" w:cs="Calibri"/>
              </w:rPr>
            </w:pPr>
            <w:r w:rsidRPr="00016D4A">
              <w:rPr>
                <w:rFonts w:ascii="Calibri" w:hAnsi="Calibri" w:cs="Calibri"/>
              </w:rPr>
              <w:t>Budovanie parkovísk v obci najmä v blízkosti objektov poskytujúcich verejné služby</w:t>
            </w:r>
          </w:p>
          <w:p w14:paraId="26CC884F" w14:textId="77777777" w:rsidR="00676A36" w:rsidRPr="00016D4A" w:rsidRDefault="00676A36" w:rsidP="008401BA">
            <w:pPr>
              <w:numPr>
                <w:ilvl w:val="2"/>
                <w:numId w:val="27"/>
              </w:numPr>
              <w:autoSpaceDE w:val="0"/>
              <w:autoSpaceDN w:val="0"/>
              <w:adjustRightInd w:val="0"/>
              <w:rPr>
                <w:rFonts w:ascii="Calibri" w:hAnsi="Calibri" w:cs="Calibri"/>
              </w:rPr>
            </w:pPr>
            <w:r w:rsidRPr="00016D4A">
              <w:rPr>
                <w:rFonts w:ascii="Calibri" w:hAnsi="Calibri" w:cs="Calibri"/>
                <w:color w:val="000000"/>
              </w:rPr>
              <w:t>Modernizácia a rozširovanie siete verejného osvetlenia, využívanie inteligentných nástrojov správy verejného osvetlenia</w:t>
            </w:r>
          </w:p>
          <w:p w14:paraId="773F14D0" w14:textId="77777777" w:rsidR="00B713D8" w:rsidRPr="00B713D8" w:rsidRDefault="00676A36" w:rsidP="00B713D8">
            <w:pPr>
              <w:numPr>
                <w:ilvl w:val="2"/>
                <w:numId w:val="27"/>
              </w:numPr>
              <w:autoSpaceDE w:val="0"/>
              <w:autoSpaceDN w:val="0"/>
              <w:adjustRightInd w:val="0"/>
              <w:rPr>
                <w:rFonts w:ascii="Calibri" w:hAnsi="Calibri" w:cs="Calibri"/>
              </w:rPr>
            </w:pPr>
            <w:r w:rsidRPr="00016D4A">
              <w:rPr>
                <w:rFonts w:ascii="Calibri" w:hAnsi="Calibri" w:cs="Calibri"/>
                <w:color w:val="000000"/>
              </w:rPr>
              <w:t xml:space="preserve">Skvalitnenie systému dopravného značenia s dôrazom na zvyšovanie bezpečnosti účastníkov cestnej premávky </w:t>
            </w:r>
          </w:p>
          <w:p w14:paraId="069AF879" w14:textId="2DCB9C7C" w:rsidR="00676A36" w:rsidRPr="00016D4A" w:rsidRDefault="00676A36" w:rsidP="00B713D8">
            <w:pPr>
              <w:numPr>
                <w:ilvl w:val="2"/>
                <w:numId w:val="27"/>
              </w:numPr>
              <w:autoSpaceDE w:val="0"/>
              <w:autoSpaceDN w:val="0"/>
              <w:adjustRightInd w:val="0"/>
              <w:rPr>
                <w:rFonts w:ascii="Calibri" w:hAnsi="Calibri" w:cs="Calibri"/>
              </w:rPr>
            </w:pPr>
            <w:r w:rsidRPr="00016D4A">
              <w:rPr>
                <w:rFonts w:ascii="Calibri" w:hAnsi="Calibri" w:cs="Calibri"/>
              </w:rPr>
              <w:t>Modernizácia a rozširovanie siete obecného rozhlasu, využívanie moderných komunikačných prostriedkov pri informovaní občanov</w:t>
            </w:r>
          </w:p>
        </w:tc>
      </w:tr>
      <w:tr w:rsidR="00676A36" w:rsidRPr="00016D4A" w14:paraId="70338746" w14:textId="77777777" w:rsidTr="008401BA">
        <w:trPr>
          <w:trHeight w:val="1641"/>
        </w:trPr>
        <w:tc>
          <w:tcPr>
            <w:tcW w:w="1530" w:type="dxa"/>
            <w:vMerge/>
            <w:shd w:val="clear" w:color="auto" w:fill="0070C0"/>
          </w:tcPr>
          <w:p w14:paraId="27F8E0EA" w14:textId="77777777" w:rsidR="00676A36" w:rsidRPr="00CA18CC" w:rsidRDefault="00676A36" w:rsidP="008401BA">
            <w:pPr>
              <w:rPr>
                <w:rFonts w:ascii="Calibri" w:hAnsi="Calibri" w:cs="Calibri"/>
                <w:b/>
                <w:color w:val="FFFFFF" w:themeColor="background1"/>
              </w:rPr>
            </w:pPr>
          </w:p>
        </w:tc>
        <w:tc>
          <w:tcPr>
            <w:tcW w:w="4677" w:type="dxa"/>
          </w:tcPr>
          <w:p w14:paraId="11D938DF" w14:textId="77777777" w:rsidR="00676A36" w:rsidRPr="00016D4A" w:rsidRDefault="00676A36" w:rsidP="008401BA">
            <w:pPr>
              <w:pStyle w:val="Odsekzoznamu"/>
              <w:numPr>
                <w:ilvl w:val="1"/>
                <w:numId w:val="28"/>
              </w:numPr>
              <w:rPr>
                <w:rFonts w:ascii="Calibri" w:hAnsi="Calibri" w:cs="Calibri"/>
                <w:b/>
              </w:rPr>
            </w:pPr>
            <w:r w:rsidRPr="00016D4A">
              <w:rPr>
                <w:rFonts w:ascii="Calibri" w:hAnsi="Calibri" w:cs="Calibri"/>
              </w:rPr>
              <w:t xml:space="preserve">Vytváranie podmienok pre rozvoj podnikateľského prostredia založeného na využívaní endogénnych zdrojov územia  s ohľadom na tvorbu pracovných miest, podpora tradičných odvetví a cestovného ruchu. </w:t>
            </w:r>
          </w:p>
        </w:tc>
        <w:tc>
          <w:tcPr>
            <w:tcW w:w="7655" w:type="dxa"/>
          </w:tcPr>
          <w:p w14:paraId="7C08B8CA" w14:textId="0F03A796" w:rsidR="00676A36" w:rsidRPr="00B713D8" w:rsidRDefault="00676A36" w:rsidP="00B713D8">
            <w:pPr>
              <w:pStyle w:val="Odsekzoznamu"/>
              <w:numPr>
                <w:ilvl w:val="2"/>
                <w:numId w:val="28"/>
              </w:numPr>
              <w:rPr>
                <w:rFonts w:ascii="Calibri" w:hAnsi="Calibri" w:cs="Calibri"/>
              </w:rPr>
            </w:pPr>
            <w:r w:rsidRPr="00016D4A">
              <w:rPr>
                <w:rFonts w:ascii="Calibri" w:hAnsi="Calibri" w:cs="Calibri"/>
              </w:rPr>
              <w:t xml:space="preserve">Realizácia projektov jednoduchých / komplexných pozemkových úprav </w:t>
            </w:r>
          </w:p>
          <w:p w14:paraId="75A6059B" w14:textId="1F14E1DF" w:rsidR="00676A36" w:rsidRPr="00016D4A" w:rsidRDefault="00676A36" w:rsidP="008401BA">
            <w:pPr>
              <w:pStyle w:val="Odsekzoznamu"/>
              <w:numPr>
                <w:ilvl w:val="2"/>
                <w:numId w:val="28"/>
              </w:numPr>
              <w:rPr>
                <w:rFonts w:ascii="Calibri" w:hAnsi="Calibri" w:cs="Calibri"/>
              </w:rPr>
            </w:pPr>
            <w:r w:rsidRPr="00016D4A">
              <w:rPr>
                <w:rFonts w:ascii="Calibri" w:hAnsi="Calibri" w:cs="Calibri"/>
              </w:rPr>
              <w:t>Propagácia podnikateľov v rámci aktivít propagujúcich obec doma i v</w:t>
            </w:r>
            <w:r>
              <w:rPr>
                <w:rFonts w:ascii="Calibri" w:hAnsi="Calibri" w:cs="Calibri"/>
              </w:rPr>
              <w:t> </w:t>
            </w:r>
            <w:r w:rsidRPr="00016D4A">
              <w:rPr>
                <w:rFonts w:ascii="Calibri" w:hAnsi="Calibri" w:cs="Calibri"/>
              </w:rPr>
              <w:t>zahraničí</w:t>
            </w:r>
            <w:r>
              <w:rPr>
                <w:rFonts w:ascii="Calibri" w:hAnsi="Calibri" w:cs="Calibri"/>
              </w:rPr>
              <w:t xml:space="preserve">, tvorba propagačných materiálov propagujúcich obec </w:t>
            </w:r>
          </w:p>
          <w:p w14:paraId="7D31FE9F" w14:textId="77777777" w:rsidR="00676A36" w:rsidRPr="00016D4A" w:rsidRDefault="00676A36" w:rsidP="008401BA">
            <w:pPr>
              <w:pStyle w:val="Odsekzoznamu"/>
              <w:numPr>
                <w:ilvl w:val="2"/>
                <w:numId w:val="28"/>
              </w:numPr>
              <w:rPr>
                <w:rFonts w:ascii="Calibri" w:hAnsi="Calibri" w:cs="Calibri"/>
              </w:rPr>
            </w:pPr>
            <w:r w:rsidRPr="00016D4A">
              <w:rPr>
                <w:rFonts w:ascii="Calibri" w:hAnsi="Calibri" w:cs="Calibri"/>
              </w:rPr>
              <w:t>Budovanie siete cyklotrás vrátane súvisiacej infraštruktúry</w:t>
            </w:r>
          </w:p>
          <w:p w14:paraId="02020896" w14:textId="77777777" w:rsidR="00676A36" w:rsidRPr="00016D4A" w:rsidRDefault="00676A36" w:rsidP="008401BA">
            <w:pPr>
              <w:pStyle w:val="Odsekzoznamu"/>
              <w:numPr>
                <w:ilvl w:val="2"/>
                <w:numId w:val="28"/>
              </w:numPr>
              <w:rPr>
                <w:rFonts w:ascii="Calibri" w:hAnsi="Calibri" w:cs="Calibri"/>
              </w:rPr>
            </w:pPr>
            <w:r>
              <w:rPr>
                <w:rFonts w:ascii="Calibri" w:hAnsi="Calibri" w:cs="Calibri"/>
              </w:rPr>
              <w:t>Vytváranie ponuky</w:t>
            </w:r>
            <w:r w:rsidRPr="00016D4A">
              <w:rPr>
                <w:rFonts w:ascii="Calibri" w:hAnsi="Calibri" w:cs="Calibri"/>
              </w:rPr>
              <w:t xml:space="preserve"> tematických turistických trás</w:t>
            </w:r>
          </w:p>
          <w:p w14:paraId="2310087C" w14:textId="77777777" w:rsidR="00676A36" w:rsidRPr="00016D4A" w:rsidRDefault="00676A36" w:rsidP="008401BA">
            <w:pPr>
              <w:pStyle w:val="Odsekzoznamu"/>
              <w:numPr>
                <w:ilvl w:val="2"/>
                <w:numId w:val="28"/>
              </w:numPr>
              <w:rPr>
                <w:rFonts w:ascii="Calibri" w:hAnsi="Calibri" w:cs="Calibri"/>
              </w:rPr>
            </w:pPr>
            <w:r w:rsidRPr="00016D4A">
              <w:rPr>
                <w:rFonts w:ascii="Calibri" w:hAnsi="Calibri" w:cs="Calibri"/>
              </w:rPr>
              <w:t>Budovanie náučných a poznávacích chodníkov</w:t>
            </w:r>
          </w:p>
          <w:p w14:paraId="3922340C" w14:textId="77777777" w:rsidR="00676A36" w:rsidRPr="00016D4A" w:rsidRDefault="00676A36" w:rsidP="008401BA">
            <w:pPr>
              <w:pStyle w:val="Odsekzoznamu"/>
              <w:numPr>
                <w:ilvl w:val="2"/>
                <w:numId w:val="28"/>
              </w:numPr>
              <w:rPr>
                <w:rFonts w:ascii="Calibri" w:hAnsi="Calibri" w:cs="Calibri"/>
              </w:rPr>
            </w:pPr>
            <w:r>
              <w:rPr>
                <w:rFonts w:ascii="Calibri" w:hAnsi="Calibri" w:cs="Calibri"/>
              </w:rPr>
              <w:t xml:space="preserve">Rozvoj </w:t>
            </w:r>
            <w:r w:rsidRPr="00016D4A">
              <w:rPr>
                <w:rFonts w:ascii="Calibri" w:hAnsi="Calibri" w:cs="Calibri"/>
              </w:rPr>
              <w:t>spoluprác</w:t>
            </w:r>
            <w:r>
              <w:rPr>
                <w:rFonts w:ascii="Calibri" w:hAnsi="Calibri" w:cs="Calibri"/>
              </w:rPr>
              <w:t>e</w:t>
            </w:r>
            <w:r w:rsidRPr="00016D4A">
              <w:rPr>
                <w:rFonts w:ascii="Calibri" w:hAnsi="Calibri" w:cs="Calibri"/>
              </w:rPr>
              <w:t xml:space="preserve"> s miestnymi podnikmi v oblasti služieb cestovného ruchu</w:t>
            </w:r>
          </w:p>
        </w:tc>
      </w:tr>
      <w:tr w:rsidR="00676A36" w:rsidRPr="00016D4A" w14:paraId="45A207DA" w14:textId="77777777" w:rsidTr="008401BA">
        <w:trPr>
          <w:trHeight w:val="835"/>
        </w:trPr>
        <w:tc>
          <w:tcPr>
            <w:tcW w:w="1530" w:type="dxa"/>
            <w:vMerge/>
            <w:shd w:val="clear" w:color="auto" w:fill="0070C0"/>
          </w:tcPr>
          <w:p w14:paraId="03D97D3F" w14:textId="77777777" w:rsidR="00676A36" w:rsidRPr="00CA18CC" w:rsidRDefault="00676A36" w:rsidP="008401BA">
            <w:pPr>
              <w:rPr>
                <w:rFonts w:ascii="Calibri" w:hAnsi="Calibri" w:cs="Calibri"/>
                <w:b/>
                <w:color w:val="FFFFFF" w:themeColor="background1"/>
              </w:rPr>
            </w:pPr>
          </w:p>
        </w:tc>
        <w:tc>
          <w:tcPr>
            <w:tcW w:w="4677" w:type="dxa"/>
          </w:tcPr>
          <w:p w14:paraId="49A69441" w14:textId="77777777" w:rsidR="00676A36" w:rsidRPr="00664106" w:rsidRDefault="00676A36" w:rsidP="008401BA">
            <w:pPr>
              <w:pStyle w:val="Odsekzoznamu"/>
              <w:numPr>
                <w:ilvl w:val="1"/>
                <w:numId w:val="29"/>
              </w:numPr>
              <w:rPr>
                <w:rFonts w:ascii="Calibri" w:hAnsi="Calibri" w:cs="Calibri"/>
              </w:rPr>
            </w:pPr>
            <w:r w:rsidRPr="00664106">
              <w:rPr>
                <w:rFonts w:ascii="Calibri" w:hAnsi="Calibri" w:cs="Calibri"/>
              </w:rPr>
              <w:t>Podpora rozvoja informačnej spoločnosti a efektívnej verejnej správy</w:t>
            </w:r>
          </w:p>
          <w:p w14:paraId="16926E90" w14:textId="77777777" w:rsidR="00676A36" w:rsidRPr="00016D4A" w:rsidRDefault="00676A36" w:rsidP="008401BA">
            <w:pPr>
              <w:rPr>
                <w:rFonts w:ascii="Calibri" w:hAnsi="Calibri" w:cs="Calibri"/>
                <w:b/>
              </w:rPr>
            </w:pPr>
          </w:p>
        </w:tc>
        <w:tc>
          <w:tcPr>
            <w:tcW w:w="7655" w:type="dxa"/>
          </w:tcPr>
          <w:p w14:paraId="0AA841D7" w14:textId="77777777" w:rsidR="00676A36" w:rsidRPr="00D105EC" w:rsidRDefault="00676A36" w:rsidP="008401BA">
            <w:pPr>
              <w:pStyle w:val="Odsekzoznamu"/>
              <w:numPr>
                <w:ilvl w:val="2"/>
                <w:numId w:val="29"/>
              </w:numPr>
              <w:rPr>
                <w:rFonts w:ascii="Calibri" w:hAnsi="Calibri" w:cs="Calibri"/>
              </w:rPr>
            </w:pPr>
            <w:r w:rsidRPr="00D105EC">
              <w:rPr>
                <w:rFonts w:ascii="Calibri" w:hAnsi="Calibri" w:cs="Calibri"/>
              </w:rPr>
              <w:t>Budovanie kamerového a monitorovacieho systému obce</w:t>
            </w:r>
          </w:p>
          <w:p w14:paraId="73F27911" w14:textId="77777777" w:rsidR="00676A36" w:rsidRPr="00D105EC" w:rsidRDefault="00676A36" w:rsidP="008401BA">
            <w:pPr>
              <w:pStyle w:val="Odsekzoznamu"/>
              <w:numPr>
                <w:ilvl w:val="2"/>
                <w:numId w:val="29"/>
              </w:numPr>
              <w:rPr>
                <w:rFonts w:ascii="Calibri" w:hAnsi="Calibri" w:cs="Calibri"/>
              </w:rPr>
            </w:pPr>
            <w:r w:rsidRPr="00D105EC">
              <w:rPr>
                <w:rFonts w:ascii="Calibri" w:hAnsi="Calibri" w:cs="Calibri"/>
              </w:rPr>
              <w:t xml:space="preserve">Digitalizácia agendy obecného úradu, modernizácia komunikačných kanálov a informačných systémov. </w:t>
            </w:r>
          </w:p>
          <w:p w14:paraId="381B8892" w14:textId="77777777" w:rsidR="00676A36" w:rsidRPr="00D105EC" w:rsidRDefault="00676A36" w:rsidP="008401BA">
            <w:pPr>
              <w:pStyle w:val="Odsekzoznamu"/>
              <w:numPr>
                <w:ilvl w:val="2"/>
                <w:numId w:val="29"/>
              </w:numPr>
              <w:rPr>
                <w:rFonts w:ascii="Calibri" w:hAnsi="Calibri" w:cs="Calibri"/>
              </w:rPr>
            </w:pPr>
            <w:r w:rsidRPr="00D105EC">
              <w:rPr>
                <w:rFonts w:ascii="Calibri" w:hAnsi="Calibri" w:cs="Calibri"/>
              </w:rPr>
              <w:t>Budovanie siete verejne prístupných internetových bodov</w:t>
            </w:r>
          </w:p>
          <w:p w14:paraId="13532B93" w14:textId="77777777" w:rsidR="00676A36" w:rsidRPr="00D105EC" w:rsidRDefault="00676A36" w:rsidP="008401BA">
            <w:pPr>
              <w:pStyle w:val="Odsekzoznamu"/>
              <w:numPr>
                <w:ilvl w:val="2"/>
                <w:numId w:val="29"/>
              </w:numPr>
              <w:rPr>
                <w:rFonts w:ascii="Calibri" w:hAnsi="Calibri" w:cs="Calibri"/>
              </w:rPr>
            </w:pPr>
            <w:r w:rsidRPr="00D105EC">
              <w:rPr>
                <w:rFonts w:ascii="Calibri" w:hAnsi="Calibri" w:cs="Calibri"/>
                <w:color w:val="231F20"/>
                <w:spacing w:val="-1"/>
              </w:rPr>
              <w:t>Tvorba rozvojových koncepcií a stratégií ako nástroja riadenia rozvoja obce vrátane územno-plánovacej dokumentácie</w:t>
            </w:r>
          </w:p>
          <w:p w14:paraId="78BB5468" w14:textId="77777777" w:rsidR="00676A36" w:rsidRPr="00D105EC" w:rsidRDefault="00676A36" w:rsidP="008401BA">
            <w:pPr>
              <w:pStyle w:val="Odsekzoznamu"/>
              <w:numPr>
                <w:ilvl w:val="2"/>
                <w:numId w:val="29"/>
              </w:numPr>
              <w:rPr>
                <w:rFonts w:ascii="Calibri" w:hAnsi="Calibri" w:cs="Calibri"/>
              </w:rPr>
            </w:pPr>
            <w:r>
              <w:rPr>
                <w:rFonts w:ascii="Calibri" w:hAnsi="Calibri" w:cs="Calibri"/>
                <w:color w:val="231F20"/>
                <w:spacing w:val="-1"/>
              </w:rPr>
              <w:t>Podpora rozvoja elektronických služieb vrátane bankových služieb pre občanov.</w:t>
            </w:r>
          </w:p>
        </w:tc>
      </w:tr>
      <w:tr w:rsidR="00676A36" w:rsidRPr="00016D4A" w14:paraId="4EC42DD5" w14:textId="77777777" w:rsidTr="008401BA">
        <w:trPr>
          <w:trHeight w:val="1383"/>
        </w:trPr>
        <w:tc>
          <w:tcPr>
            <w:tcW w:w="1530" w:type="dxa"/>
            <w:vMerge/>
            <w:shd w:val="clear" w:color="auto" w:fill="0070C0"/>
          </w:tcPr>
          <w:p w14:paraId="74140996" w14:textId="77777777" w:rsidR="00676A36" w:rsidRPr="00CA18CC" w:rsidRDefault="00676A36" w:rsidP="008401BA">
            <w:pPr>
              <w:rPr>
                <w:rFonts w:ascii="Calibri" w:hAnsi="Calibri" w:cs="Calibri"/>
                <w:b/>
                <w:color w:val="FFFFFF" w:themeColor="background1"/>
              </w:rPr>
            </w:pPr>
          </w:p>
        </w:tc>
        <w:tc>
          <w:tcPr>
            <w:tcW w:w="4677" w:type="dxa"/>
          </w:tcPr>
          <w:p w14:paraId="3FC0C610" w14:textId="77777777" w:rsidR="00676A36" w:rsidRPr="00F407A8" w:rsidRDefault="00676A36" w:rsidP="008401BA">
            <w:pPr>
              <w:pStyle w:val="Odsekzoznamu"/>
              <w:numPr>
                <w:ilvl w:val="1"/>
                <w:numId w:val="29"/>
              </w:numPr>
              <w:rPr>
                <w:rFonts w:ascii="Calibri" w:hAnsi="Calibri" w:cs="Calibri"/>
              </w:rPr>
            </w:pPr>
            <w:r w:rsidRPr="00F407A8">
              <w:rPr>
                <w:rFonts w:ascii="Calibri" w:hAnsi="Calibri" w:cs="Calibri"/>
              </w:rPr>
              <w:t xml:space="preserve">Zvyšovanie energetickej bezpečnosti a nezávislosti obce, zavádzanie inovácií a inteligentných riešení na všetkých úrovniach. </w:t>
            </w:r>
          </w:p>
          <w:p w14:paraId="617B3657" w14:textId="77777777" w:rsidR="00676A36" w:rsidRPr="00F407A8" w:rsidRDefault="00676A36" w:rsidP="008401BA">
            <w:pPr>
              <w:pStyle w:val="Odsekzoznamu"/>
              <w:ind w:left="405"/>
              <w:rPr>
                <w:rFonts w:ascii="Calibri" w:hAnsi="Calibri" w:cs="Calibri"/>
              </w:rPr>
            </w:pPr>
          </w:p>
        </w:tc>
        <w:tc>
          <w:tcPr>
            <w:tcW w:w="7655" w:type="dxa"/>
          </w:tcPr>
          <w:p w14:paraId="4EE0A256" w14:textId="77777777" w:rsidR="00676A36" w:rsidRPr="00F407A8" w:rsidRDefault="00676A36" w:rsidP="008401BA">
            <w:pPr>
              <w:widowControl w:val="0"/>
              <w:numPr>
                <w:ilvl w:val="2"/>
                <w:numId w:val="29"/>
              </w:numPr>
              <w:tabs>
                <w:tab w:val="left" w:pos="823"/>
              </w:tabs>
              <w:rPr>
                <w:rFonts w:ascii="Calibri" w:hAnsi="Calibri" w:cs="Calibri"/>
                <w:color w:val="231F20"/>
                <w:spacing w:val="-1"/>
              </w:rPr>
            </w:pPr>
            <w:r w:rsidRPr="00F407A8">
              <w:rPr>
                <w:rFonts w:ascii="Calibri" w:hAnsi="Calibri" w:cs="Calibri"/>
                <w:color w:val="231F20"/>
                <w:spacing w:val="-1"/>
              </w:rPr>
              <w:t xml:space="preserve">Realizácia opatrení na zvyšovanie podielu energie z obnoviteľných zdrojov a znižovanie energetickej závislosti </w:t>
            </w:r>
          </w:p>
          <w:p w14:paraId="1AC0AB50" w14:textId="77777777" w:rsidR="00676A36" w:rsidRPr="00F407A8" w:rsidRDefault="00676A36" w:rsidP="008401BA">
            <w:pPr>
              <w:widowControl w:val="0"/>
              <w:numPr>
                <w:ilvl w:val="2"/>
                <w:numId w:val="29"/>
              </w:numPr>
              <w:tabs>
                <w:tab w:val="left" w:pos="823"/>
              </w:tabs>
              <w:rPr>
                <w:rFonts w:ascii="Calibri" w:hAnsi="Calibri" w:cs="Calibri"/>
                <w:color w:val="231F20"/>
                <w:spacing w:val="-1"/>
              </w:rPr>
            </w:pPr>
            <w:r w:rsidRPr="00F407A8">
              <w:rPr>
                <w:rFonts w:ascii="Calibri" w:hAnsi="Calibri" w:cs="Calibri"/>
                <w:color w:val="231F20"/>
                <w:spacing w:val="-1"/>
              </w:rPr>
              <w:t xml:space="preserve">Zavádzanie nástrojov energetického manažmentu vrátane inštalácie inteligentných monitorovacích systémov spotreby energií v zariadeniach v správe </w:t>
            </w:r>
            <w:r>
              <w:rPr>
                <w:rFonts w:ascii="Calibri" w:hAnsi="Calibri" w:cs="Calibri"/>
                <w:color w:val="231F20"/>
                <w:spacing w:val="-1"/>
              </w:rPr>
              <w:t xml:space="preserve">obce </w:t>
            </w:r>
            <w:r w:rsidRPr="00F407A8">
              <w:rPr>
                <w:rFonts w:ascii="Calibri" w:hAnsi="Calibri" w:cs="Calibri"/>
                <w:color w:val="231F20"/>
                <w:spacing w:val="-1"/>
              </w:rPr>
              <w:t>a je</w:t>
            </w:r>
            <w:r>
              <w:rPr>
                <w:rFonts w:ascii="Calibri" w:hAnsi="Calibri" w:cs="Calibri"/>
                <w:color w:val="231F20"/>
                <w:spacing w:val="-1"/>
              </w:rPr>
              <w:t>j</w:t>
            </w:r>
            <w:r w:rsidRPr="00F407A8">
              <w:rPr>
                <w:rFonts w:ascii="Calibri" w:hAnsi="Calibri" w:cs="Calibri"/>
                <w:color w:val="231F20"/>
                <w:spacing w:val="-1"/>
              </w:rPr>
              <w:t xml:space="preserve"> organizácií </w:t>
            </w:r>
          </w:p>
          <w:p w14:paraId="6C78EF61" w14:textId="77777777" w:rsidR="00676A36" w:rsidRPr="00F407A8" w:rsidRDefault="00676A36" w:rsidP="008401BA">
            <w:pPr>
              <w:widowControl w:val="0"/>
              <w:numPr>
                <w:ilvl w:val="2"/>
                <w:numId w:val="29"/>
              </w:numPr>
              <w:tabs>
                <w:tab w:val="left" w:pos="823"/>
              </w:tabs>
              <w:rPr>
                <w:rFonts w:ascii="Calibri" w:hAnsi="Calibri" w:cs="Calibri"/>
                <w:color w:val="231F20"/>
                <w:spacing w:val="-1"/>
              </w:rPr>
            </w:pPr>
            <w:r w:rsidRPr="00F407A8">
              <w:rPr>
                <w:rFonts w:ascii="Calibri" w:hAnsi="Calibri" w:cs="Calibri"/>
                <w:color w:val="231F20"/>
                <w:spacing w:val="-1"/>
              </w:rPr>
              <w:t>Podpora aktivít projektov spolupráce verejného a súkromného v oblasti zavádzania inovácií do výroby a služieb</w:t>
            </w:r>
          </w:p>
          <w:p w14:paraId="76845BD7" w14:textId="77777777" w:rsidR="00676A36" w:rsidRPr="00F407A8" w:rsidRDefault="00676A36" w:rsidP="008401BA">
            <w:pPr>
              <w:pStyle w:val="Odsekzoznamu"/>
              <w:numPr>
                <w:ilvl w:val="2"/>
                <w:numId w:val="29"/>
              </w:numPr>
              <w:rPr>
                <w:rFonts w:ascii="Calibri" w:hAnsi="Calibri" w:cs="Calibri"/>
              </w:rPr>
            </w:pPr>
            <w:r w:rsidRPr="00F407A8">
              <w:rPr>
                <w:rFonts w:ascii="Calibri" w:hAnsi="Calibri" w:cs="Calibri"/>
                <w:color w:val="231F20"/>
                <w:spacing w:val="-1"/>
              </w:rPr>
              <w:t xml:space="preserve">Budovanie siete </w:t>
            </w:r>
            <w:proofErr w:type="spellStart"/>
            <w:r w:rsidRPr="00F407A8">
              <w:rPr>
                <w:rFonts w:ascii="Calibri" w:hAnsi="Calibri" w:cs="Calibri"/>
                <w:color w:val="231F20"/>
                <w:spacing w:val="-1"/>
              </w:rPr>
              <w:t>elektronabíjačiek</w:t>
            </w:r>
            <w:proofErr w:type="spellEnd"/>
            <w:r w:rsidRPr="00F407A8">
              <w:rPr>
                <w:rFonts w:ascii="Calibri" w:hAnsi="Calibri" w:cs="Calibri"/>
                <w:color w:val="231F20"/>
                <w:spacing w:val="-1"/>
              </w:rPr>
              <w:t xml:space="preserve"> pre automobily a bicykle, kolobežky  </w:t>
            </w:r>
          </w:p>
        </w:tc>
      </w:tr>
      <w:tr w:rsidR="00676A36" w:rsidRPr="00016D4A" w14:paraId="5ECBBEC5" w14:textId="77777777" w:rsidTr="008401BA">
        <w:trPr>
          <w:trHeight w:val="2168"/>
        </w:trPr>
        <w:tc>
          <w:tcPr>
            <w:tcW w:w="1530" w:type="dxa"/>
            <w:vMerge/>
            <w:shd w:val="clear" w:color="auto" w:fill="0070C0"/>
          </w:tcPr>
          <w:p w14:paraId="571F1F6A" w14:textId="77777777" w:rsidR="00676A36" w:rsidRPr="00CA18CC" w:rsidRDefault="00676A36" w:rsidP="008401BA">
            <w:pPr>
              <w:rPr>
                <w:rFonts w:ascii="Calibri" w:hAnsi="Calibri" w:cs="Calibri"/>
                <w:b/>
                <w:color w:val="FFFFFF" w:themeColor="background1"/>
              </w:rPr>
            </w:pPr>
          </w:p>
        </w:tc>
        <w:tc>
          <w:tcPr>
            <w:tcW w:w="4677" w:type="dxa"/>
          </w:tcPr>
          <w:p w14:paraId="600519F2" w14:textId="77777777" w:rsidR="00676A36" w:rsidRPr="00F407A8" w:rsidRDefault="00676A36" w:rsidP="008401BA">
            <w:pPr>
              <w:pStyle w:val="Odsekzoznamu"/>
              <w:numPr>
                <w:ilvl w:val="1"/>
                <w:numId w:val="29"/>
              </w:numPr>
              <w:rPr>
                <w:rFonts w:cs="Arial"/>
              </w:rPr>
            </w:pPr>
            <w:r w:rsidRPr="00F407A8">
              <w:rPr>
                <w:rFonts w:cs="Arial"/>
              </w:rPr>
              <w:t>Rozvoj regionálnej, národnej a medzinárodnej spolupráce</w:t>
            </w:r>
          </w:p>
          <w:p w14:paraId="3EC13D18" w14:textId="77777777" w:rsidR="00676A36" w:rsidRPr="00016D4A" w:rsidRDefault="00676A36" w:rsidP="008401BA">
            <w:pPr>
              <w:rPr>
                <w:rFonts w:ascii="Calibri" w:hAnsi="Calibri" w:cs="Calibri"/>
                <w:b/>
              </w:rPr>
            </w:pPr>
          </w:p>
        </w:tc>
        <w:tc>
          <w:tcPr>
            <w:tcW w:w="7655" w:type="dxa"/>
          </w:tcPr>
          <w:p w14:paraId="165195F1" w14:textId="77777777" w:rsidR="00676A36" w:rsidRPr="0041382A" w:rsidRDefault="00676A36" w:rsidP="008401BA">
            <w:pPr>
              <w:pStyle w:val="Odsekzoznamu"/>
              <w:numPr>
                <w:ilvl w:val="2"/>
                <w:numId w:val="29"/>
              </w:numPr>
              <w:rPr>
                <w:rFonts w:ascii="Calibri" w:hAnsi="Calibri" w:cs="Calibri"/>
              </w:rPr>
            </w:pPr>
            <w:r w:rsidRPr="0041382A">
              <w:rPr>
                <w:rFonts w:ascii="Calibri" w:hAnsi="Calibri" w:cs="Calibri"/>
              </w:rPr>
              <w:t xml:space="preserve">Organizovanie spoločných  kultúrnych a športových aktivít, výmenných pobytov a spoločných podujatí v rámci regionálnej, národnej a medzinárodnej spolupráce </w:t>
            </w:r>
          </w:p>
          <w:p w14:paraId="52F1F852" w14:textId="77777777" w:rsidR="00676A36" w:rsidRPr="00F407A8" w:rsidRDefault="00676A36" w:rsidP="008401BA">
            <w:pPr>
              <w:pStyle w:val="Odsekzoznamu"/>
              <w:numPr>
                <w:ilvl w:val="2"/>
                <w:numId w:val="29"/>
              </w:numPr>
              <w:rPr>
                <w:rFonts w:ascii="Calibri" w:hAnsi="Calibri" w:cs="Calibri"/>
              </w:rPr>
            </w:pPr>
            <w:r w:rsidRPr="00F407A8">
              <w:rPr>
                <w:rFonts w:ascii="Calibri" w:hAnsi="Calibri" w:cs="Calibri"/>
              </w:rPr>
              <w:t>Prezentácia obce, spolkov a združení, podnikateľských subjektov pôsobiacich v obci na kultúrnych podujatiach v partnerských obciach a regiónoch</w:t>
            </w:r>
          </w:p>
          <w:p w14:paraId="27D03D5A" w14:textId="77777777" w:rsidR="00676A36" w:rsidRPr="00F407A8" w:rsidRDefault="00676A36" w:rsidP="008401BA">
            <w:pPr>
              <w:pStyle w:val="Odsekzoznamu"/>
              <w:numPr>
                <w:ilvl w:val="2"/>
                <w:numId w:val="29"/>
              </w:numPr>
              <w:rPr>
                <w:rFonts w:ascii="Calibri" w:hAnsi="Calibri" w:cs="Calibri"/>
              </w:rPr>
            </w:pPr>
            <w:r w:rsidRPr="00F407A8">
              <w:rPr>
                <w:rFonts w:ascii="Calibri" w:hAnsi="Calibri" w:cs="Calibri"/>
              </w:rPr>
              <w:t>Zintenzívnenie spolupráce na úrovni partnerských obcí a ďalší rozvoj partnerskej spolupráce</w:t>
            </w:r>
          </w:p>
          <w:p w14:paraId="7ACE7E2F" w14:textId="77777777" w:rsidR="00676A36" w:rsidRPr="00016D4A" w:rsidRDefault="00676A36" w:rsidP="008401BA">
            <w:pPr>
              <w:pStyle w:val="Odsekzoznamu"/>
              <w:numPr>
                <w:ilvl w:val="2"/>
                <w:numId w:val="29"/>
              </w:numPr>
              <w:rPr>
                <w:rFonts w:ascii="Calibri" w:hAnsi="Calibri" w:cs="Calibri"/>
              </w:rPr>
            </w:pPr>
            <w:r w:rsidRPr="00F407A8">
              <w:rPr>
                <w:rFonts w:ascii="Calibri" w:hAnsi="Calibri" w:cs="Calibri"/>
                <w:spacing w:val="-1"/>
              </w:rPr>
              <w:t>Realizácia partnerských projektov národnej a medzinárodnej spolupráce</w:t>
            </w:r>
          </w:p>
        </w:tc>
      </w:tr>
      <w:tr w:rsidR="00676A36" w:rsidRPr="00016D4A" w14:paraId="1C9D693A" w14:textId="77777777" w:rsidTr="008401BA">
        <w:trPr>
          <w:trHeight w:val="186"/>
        </w:trPr>
        <w:tc>
          <w:tcPr>
            <w:tcW w:w="1530" w:type="dxa"/>
            <w:vMerge/>
            <w:shd w:val="clear" w:color="auto" w:fill="0070C0"/>
          </w:tcPr>
          <w:p w14:paraId="49626268" w14:textId="77777777" w:rsidR="00676A36" w:rsidRPr="00CA18CC" w:rsidRDefault="00676A36" w:rsidP="008401BA">
            <w:pPr>
              <w:rPr>
                <w:rFonts w:ascii="Calibri" w:hAnsi="Calibri" w:cs="Calibri"/>
                <w:color w:val="FFFFFF" w:themeColor="background1"/>
              </w:rPr>
            </w:pPr>
          </w:p>
        </w:tc>
        <w:tc>
          <w:tcPr>
            <w:tcW w:w="4677" w:type="dxa"/>
          </w:tcPr>
          <w:p w14:paraId="5E661DA0" w14:textId="56B64E8B" w:rsidR="00676A36" w:rsidRPr="0041382A" w:rsidRDefault="00676A36" w:rsidP="008401BA">
            <w:pPr>
              <w:pStyle w:val="Odsekzoznamu"/>
              <w:numPr>
                <w:ilvl w:val="1"/>
                <w:numId w:val="29"/>
              </w:numPr>
              <w:rPr>
                <w:rFonts w:ascii="Calibri" w:hAnsi="Calibri" w:cs="Calibri"/>
              </w:rPr>
            </w:pPr>
            <w:r w:rsidRPr="0041382A">
              <w:rPr>
                <w:rFonts w:ascii="Verdana" w:hAnsi="Verdana" w:cs="Open Sans"/>
                <w:color w:val="231F20"/>
                <w:spacing w:val="-1"/>
                <w:sz w:val="18"/>
                <w:szCs w:val="18"/>
              </w:rPr>
              <w:t>Obnova</w:t>
            </w:r>
            <w:r w:rsidRPr="0041382A">
              <w:rPr>
                <w:rFonts w:ascii="Verdana" w:hAnsi="Verdana" w:cs="Open Sans"/>
                <w:color w:val="231F20"/>
                <w:spacing w:val="-2"/>
                <w:sz w:val="18"/>
                <w:szCs w:val="18"/>
              </w:rPr>
              <w:t xml:space="preserve"> </w:t>
            </w:r>
            <w:r w:rsidRPr="0041382A">
              <w:rPr>
                <w:rFonts w:ascii="Verdana" w:hAnsi="Verdana" w:cs="Open Sans"/>
                <w:color w:val="231F20"/>
                <w:sz w:val="18"/>
                <w:szCs w:val="18"/>
              </w:rPr>
              <w:t>a</w:t>
            </w:r>
            <w:r w:rsidRPr="0041382A">
              <w:rPr>
                <w:rFonts w:ascii="Verdana" w:hAnsi="Verdana" w:cs="Open Sans"/>
                <w:color w:val="231F20"/>
                <w:spacing w:val="-1"/>
                <w:sz w:val="18"/>
                <w:szCs w:val="18"/>
              </w:rPr>
              <w:t xml:space="preserve"> modernizácia</w:t>
            </w:r>
            <w:r w:rsidRPr="0041382A">
              <w:rPr>
                <w:rFonts w:ascii="Verdana" w:hAnsi="Verdana" w:cs="Open Sans"/>
                <w:color w:val="231F20"/>
                <w:spacing w:val="25"/>
                <w:sz w:val="18"/>
                <w:szCs w:val="18"/>
              </w:rPr>
              <w:t xml:space="preserve"> </w:t>
            </w:r>
            <w:r w:rsidRPr="0041382A">
              <w:rPr>
                <w:rFonts w:ascii="Verdana" w:hAnsi="Verdana" w:cs="Open Sans"/>
                <w:color w:val="231F20"/>
                <w:spacing w:val="-1"/>
                <w:sz w:val="18"/>
                <w:szCs w:val="18"/>
              </w:rPr>
              <w:t xml:space="preserve">kultúrnych </w:t>
            </w:r>
            <w:r w:rsidRPr="0041382A">
              <w:rPr>
                <w:rFonts w:ascii="Verdana" w:hAnsi="Verdana" w:cs="Open Sans"/>
                <w:color w:val="231F20"/>
                <w:sz w:val="18"/>
                <w:szCs w:val="18"/>
              </w:rPr>
              <w:t xml:space="preserve">a  </w:t>
            </w:r>
            <w:r w:rsidRPr="0041382A">
              <w:rPr>
                <w:rFonts w:ascii="Verdana" w:hAnsi="Verdana" w:cs="Open Sans"/>
                <w:color w:val="231F20"/>
                <w:spacing w:val="-1"/>
                <w:sz w:val="18"/>
                <w:szCs w:val="18"/>
              </w:rPr>
              <w:t>historických</w:t>
            </w:r>
            <w:r w:rsidRPr="0041382A">
              <w:rPr>
                <w:rFonts w:ascii="Verdana" w:hAnsi="Verdana" w:cs="Open Sans"/>
                <w:color w:val="231F20"/>
                <w:spacing w:val="21"/>
                <w:sz w:val="18"/>
                <w:szCs w:val="18"/>
              </w:rPr>
              <w:t xml:space="preserve"> </w:t>
            </w:r>
            <w:r w:rsidR="0095344E">
              <w:rPr>
                <w:rFonts w:ascii="Verdana" w:hAnsi="Verdana" w:cs="Open Sans"/>
                <w:color w:val="231F20"/>
                <w:spacing w:val="21"/>
                <w:sz w:val="18"/>
                <w:szCs w:val="18"/>
              </w:rPr>
              <w:t xml:space="preserve">cenných </w:t>
            </w:r>
            <w:r w:rsidRPr="0041382A">
              <w:rPr>
                <w:rFonts w:ascii="Verdana" w:hAnsi="Verdana" w:cs="Open Sans"/>
                <w:color w:val="231F20"/>
                <w:spacing w:val="-1"/>
                <w:sz w:val="18"/>
                <w:szCs w:val="18"/>
              </w:rPr>
              <w:t>pamiatok</w:t>
            </w:r>
            <w:r w:rsidRPr="0041382A">
              <w:rPr>
                <w:rFonts w:ascii="Calibri" w:hAnsi="Calibri" w:cs="Calibri"/>
              </w:rPr>
              <w:t xml:space="preserve"> </w:t>
            </w:r>
          </w:p>
        </w:tc>
        <w:tc>
          <w:tcPr>
            <w:tcW w:w="7655" w:type="dxa"/>
          </w:tcPr>
          <w:p w14:paraId="0E8B67E8" w14:textId="77777777" w:rsidR="00676A36" w:rsidRPr="0041382A" w:rsidRDefault="00676A36" w:rsidP="008401BA">
            <w:pPr>
              <w:pStyle w:val="Odsekzoznamu"/>
              <w:numPr>
                <w:ilvl w:val="2"/>
                <w:numId w:val="29"/>
              </w:numPr>
              <w:jc w:val="both"/>
              <w:rPr>
                <w:szCs w:val="24"/>
              </w:rPr>
            </w:pPr>
            <w:r w:rsidRPr="0041382A">
              <w:rPr>
                <w:szCs w:val="24"/>
              </w:rPr>
              <w:t>Obnova kultúrnych a historických cenných pamiatok na území obce</w:t>
            </w:r>
          </w:p>
          <w:p w14:paraId="151DEE86" w14:textId="77777777" w:rsidR="00676A36" w:rsidRDefault="00676A36" w:rsidP="008401BA">
            <w:pPr>
              <w:pStyle w:val="Odsekzoznamu"/>
              <w:numPr>
                <w:ilvl w:val="2"/>
                <w:numId w:val="29"/>
              </w:numPr>
              <w:jc w:val="both"/>
              <w:rPr>
                <w:szCs w:val="24"/>
              </w:rPr>
            </w:pPr>
            <w:r w:rsidRPr="0041382A">
              <w:rPr>
                <w:szCs w:val="24"/>
              </w:rPr>
              <w:t>Podrobné zmapovanie a evidencia kultúrnych, prírodných a technických pamiatok na území obc</w:t>
            </w:r>
            <w:r>
              <w:rPr>
                <w:szCs w:val="24"/>
              </w:rPr>
              <w:t>e</w:t>
            </w:r>
          </w:p>
          <w:p w14:paraId="385449D8" w14:textId="77777777" w:rsidR="00676A36" w:rsidRDefault="00676A36" w:rsidP="008401BA">
            <w:pPr>
              <w:pStyle w:val="Odsekzoznamu"/>
              <w:numPr>
                <w:ilvl w:val="2"/>
                <w:numId w:val="29"/>
              </w:numPr>
              <w:jc w:val="both"/>
              <w:rPr>
                <w:szCs w:val="24"/>
              </w:rPr>
            </w:pPr>
            <w:r w:rsidRPr="0041382A">
              <w:rPr>
                <w:szCs w:val="24"/>
              </w:rPr>
              <w:t>Zlepšenie propagácie a zvyšovanie informovanosti o pamiatkach nachádzajúcich sa na území obce</w:t>
            </w:r>
          </w:p>
          <w:p w14:paraId="14A1C208" w14:textId="77777777" w:rsidR="00676A36" w:rsidRPr="0041382A" w:rsidRDefault="00676A36" w:rsidP="008401BA">
            <w:pPr>
              <w:pStyle w:val="Odsekzoznamu"/>
              <w:numPr>
                <w:ilvl w:val="2"/>
                <w:numId w:val="29"/>
              </w:numPr>
              <w:jc w:val="both"/>
              <w:rPr>
                <w:szCs w:val="24"/>
              </w:rPr>
            </w:pPr>
            <w:r w:rsidRPr="0045004B">
              <w:rPr>
                <w:rFonts w:ascii="Verdana" w:hAnsi="Verdana" w:cs="Open Sans"/>
                <w:sz w:val="18"/>
                <w:szCs w:val="18"/>
              </w:rPr>
              <w:t xml:space="preserve">Modernizácia Domu smútku </w:t>
            </w:r>
            <w:r>
              <w:rPr>
                <w:rFonts w:ascii="Verdana" w:hAnsi="Verdana" w:cs="Open Sans"/>
                <w:sz w:val="18"/>
                <w:szCs w:val="18"/>
              </w:rPr>
              <w:t xml:space="preserve">vrátane </w:t>
            </w:r>
            <w:r w:rsidRPr="0045004B">
              <w:rPr>
                <w:rFonts w:ascii="Verdana" w:hAnsi="Verdana" w:cs="Open Sans"/>
                <w:sz w:val="18"/>
                <w:szCs w:val="18"/>
              </w:rPr>
              <w:t xml:space="preserve">vnútorného vybavenia a modernizácia vonkajšieho vybavenia </w:t>
            </w:r>
            <w:r>
              <w:rPr>
                <w:rFonts w:ascii="Verdana" w:hAnsi="Verdana" w:cs="Open Sans"/>
                <w:sz w:val="18"/>
                <w:szCs w:val="18"/>
              </w:rPr>
              <w:t>cintorína a rozšírenie cintorína</w:t>
            </w:r>
          </w:p>
        </w:tc>
      </w:tr>
    </w:tbl>
    <w:p w14:paraId="5DDA9203" w14:textId="77777777" w:rsidR="00676A36" w:rsidRDefault="00676A36" w:rsidP="00676A36">
      <w:pPr>
        <w:rPr>
          <w:b/>
          <w:bCs/>
          <w:u w:val="single"/>
        </w:rPr>
      </w:pPr>
    </w:p>
    <w:p w14:paraId="252062EB" w14:textId="77777777" w:rsidR="00676A36" w:rsidRDefault="00676A36" w:rsidP="00676A36">
      <w:pPr>
        <w:rPr>
          <w:b/>
          <w:bCs/>
          <w:u w:val="single"/>
        </w:rPr>
      </w:pPr>
    </w:p>
    <w:p w14:paraId="667FA570" w14:textId="77777777" w:rsidR="00676A36" w:rsidRDefault="00676A36" w:rsidP="00676A36">
      <w:pPr>
        <w:rPr>
          <w:b/>
          <w:bCs/>
          <w:u w:val="single"/>
        </w:rPr>
      </w:pPr>
    </w:p>
    <w:p w14:paraId="49FAB23F" w14:textId="77777777" w:rsidR="00676A36" w:rsidRDefault="00676A36" w:rsidP="00676A36">
      <w:pPr>
        <w:rPr>
          <w:b/>
          <w:bCs/>
          <w:u w:val="single"/>
        </w:rPr>
      </w:pPr>
    </w:p>
    <w:p w14:paraId="3194FEB1" w14:textId="77777777" w:rsidR="00676A36" w:rsidRDefault="00676A36" w:rsidP="00676A36">
      <w:pPr>
        <w:rPr>
          <w:b/>
          <w:bCs/>
          <w:u w:val="single"/>
        </w:rPr>
      </w:pPr>
    </w:p>
    <w:p w14:paraId="3BFBA40B" w14:textId="77777777" w:rsidR="00676A36" w:rsidRPr="004413D3" w:rsidRDefault="00676A36" w:rsidP="00676A36">
      <w:pPr>
        <w:rPr>
          <w:b/>
          <w:bCs/>
          <w:u w:val="single"/>
        </w:rPr>
      </w:pP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26"/>
        <w:gridCol w:w="4678"/>
        <w:gridCol w:w="7654"/>
      </w:tblGrid>
      <w:tr w:rsidR="00676A36" w:rsidRPr="000626B9" w14:paraId="5587DFC1" w14:textId="77777777" w:rsidTr="008401BA">
        <w:trPr>
          <w:trHeight w:val="552"/>
        </w:trPr>
        <w:tc>
          <w:tcPr>
            <w:tcW w:w="1526" w:type="dxa"/>
            <w:shd w:val="clear" w:color="auto" w:fill="D9D9D9" w:themeFill="background1" w:themeFillShade="D9"/>
            <w:vAlign w:val="center"/>
          </w:tcPr>
          <w:p w14:paraId="3FD1085F" w14:textId="77777777" w:rsidR="00676A36" w:rsidRPr="000626B9" w:rsidRDefault="00676A36" w:rsidP="008401BA">
            <w:pPr>
              <w:rPr>
                <w:rFonts w:ascii="Calibri" w:hAnsi="Calibri" w:cs="Calibri"/>
                <w:b/>
              </w:rPr>
            </w:pPr>
            <w:r w:rsidRPr="000626B9">
              <w:rPr>
                <w:rFonts w:ascii="Calibri" w:hAnsi="Calibri" w:cs="Calibri"/>
                <w:b/>
                <w:bCs/>
              </w:rPr>
              <w:lastRenderedPageBreak/>
              <w:t xml:space="preserve">Politika </w:t>
            </w:r>
          </w:p>
        </w:tc>
        <w:tc>
          <w:tcPr>
            <w:tcW w:w="4678" w:type="dxa"/>
            <w:shd w:val="clear" w:color="auto" w:fill="D9D9D9" w:themeFill="background1" w:themeFillShade="D9"/>
            <w:vAlign w:val="center"/>
          </w:tcPr>
          <w:p w14:paraId="513AFE33" w14:textId="77777777" w:rsidR="00676A36" w:rsidRPr="000626B9" w:rsidRDefault="00676A36" w:rsidP="008401BA">
            <w:pPr>
              <w:rPr>
                <w:rFonts w:ascii="Calibri" w:hAnsi="Calibri" w:cs="Calibri"/>
                <w:b/>
              </w:rPr>
            </w:pPr>
            <w:r w:rsidRPr="000626B9">
              <w:rPr>
                <w:rFonts w:ascii="Calibri" w:hAnsi="Calibri" w:cs="Calibri"/>
                <w:b/>
                <w:bCs/>
              </w:rPr>
              <w:t xml:space="preserve">Opatrenie </w:t>
            </w:r>
          </w:p>
        </w:tc>
        <w:tc>
          <w:tcPr>
            <w:tcW w:w="7654" w:type="dxa"/>
            <w:shd w:val="clear" w:color="auto" w:fill="D9D9D9" w:themeFill="background1" w:themeFillShade="D9"/>
            <w:vAlign w:val="center"/>
          </w:tcPr>
          <w:p w14:paraId="5F36D4A0" w14:textId="77777777" w:rsidR="00676A36" w:rsidRPr="000626B9" w:rsidRDefault="00676A36" w:rsidP="008401BA">
            <w:pPr>
              <w:rPr>
                <w:rFonts w:ascii="Calibri" w:hAnsi="Calibri" w:cs="Calibri"/>
              </w:rPr>
            </w:pPr>
            <w:r w:rsidRPr="000626B9">
              <w:rPr>
                <w:rFonts w:ascii="Calibri" w:hAnsi="Calibri" w:cs="Calibri"/>
                <w:b/>
                <w:bCs/>
              </w:rPr>
              <w:t xml:space="preserve">Projektová aktivita </w:t>
            </w:r>
          </w:p>
        </w:tc>
      </w:tr>
      <w:tr w:rsidR="00676A36" w:rsidRPr="000626B9" w14:paraId="7173E1DE" w14:textId="77777777" w:rsidTr="008401BA">
        <w:trPr>
          <w:trHeight w:val="1686"/>
        </w:trPr>
        <w:tc>
          <w:tcPr>
            <w:tcW w:w="1526" w:type="dxa"/>
            <w:shd w:val="clear" w:color="auto" w:fill="E2EFD9" w:themeFill="accent6" w:themeFillTint="33"/>
          </w:tcPr>
          <w:p w14:paraId="589FE2F4" w14:textId="77777777" w:rsidR="00676A36" w:rsidRPr="000626B9" w:rsidRDefault="00676A36" w:rsidP="008401BA">
            <w:pPr>
              <w:rPr>
                <w:rFonts w:ascii="Calibri" w:hAnsi="Calibri" w:cs="Calibri"/>
                <w:b/>
              </w:rPr>
            </w:pPr>
            <w:r w:rsidRPr="000626B9">
              <w:rPr>
                <w:rFonts w:ascii="Calibri" w:hAnsi="Calibri" w:cs="Calibri"/>
                <w:b/>
                <w:bCs/>
              </w:rPr>
              <w:t>Sociálna rozvojová politika</w:t>
            </w:r>
          </w:p>
        </w:tc>
        <w:tc>
          <w:tcPr>
            <w:tcW w:w="4678" w:type="dxa"/>
          </w:tcPr>
          <w:p w14:paraId="08D27D71" w14:textId="77777777" w:rsidR="00676A36" w:rsidRPr="000626B9" w:rsidRDefault="00676A36" w:rsidP="008401BA">
            <w:pPr>
              <w:pStyle w:val="Odsekzoznamu"/>
              <w:numPr>
                <w:ilvl w:val="1"/>
                <w:numId w:val="24"/>
              </w:numPr>
              <w:rPr>
                <w:rFonts w:ascii="Calibri" w:hAnsi="Calibri" w:cs="Calibri"/>
              </w:rPr>
            </w:pPr>
            <w:r w:rsidRPr="000626B9">
              <w:rPr>
                <w:rFonts w:ascii="Calibri" w:hAnsi="Calibri" w:cs="Calibri"/>
              </w:rPr>
              <w:t xml:space="preserve">Podpora rozširovania a modernizácie školskej a predškolskej infraštruktúry vrátane materiálno-technického zabezpečenia vzdelávacieho procesu a zavádzania inovácií do vzdelávacích programov. </w:t>
            </w:r>
          </w:p>
          <w:p w14:paraId="0E230084" w14:textId="77777777" w:rsidR="00676A36" w:rsidRPr="000626B9" w:rsidRDefault="00676A36" w:rsidP="008401BA">
            <w:pPr>
              <w:rPr>
                <w:rFonts w:ascii="Calibri" w:hAnsi="Calibri" w:cs="Calibri"/>
                <w:b/>
              </w:rPr>
            </w:pPr>
          </w:p>
        </w:tc>
        <w:tc>
          <w:tcPr>
            <w:tcW w:w="7654" w:type="dxa"/>
          </w:tcPr>
          <w:p w14:paraId="6FD77EB9" w14:textId="77777777" w:rsidR="00676A36" w:rsidRPr="000626B9" w:rsidRDefault="00676A36" w:rsidP="008401BA">
            <w:pPr>
              <w:numPr>
                <w:ilvl w:val="2"/>
                <w:numId w:val="24"/>
              </w:numPr>
              <w:contextualSpacing/>
              <w:rPr>
                <w:rFonts w:ascii="Calibri" w:hAnsi="Calibri" w:cs="Calibri"/>
                <w:color w:val="231F20"/>
                <w:spacing w:val="-1"/>
              </w:rPr>
            </w:pPr>
            <w:r w:rsidRPr="000626B9">
              <w:rPr>
                <w:rFonts w:ascii="Calibri" w:hAnsi="Calibri" w:cs="Calibri"/>
                <w:color w:val="231F20"/>
                <w:spacing w:val="-1"/>
              </w:rPr>
              <w:t xml:space="preserve">Modernizácia </w:t>
            </w:r>
            <w:r>
              <w:rPr>
                <w:rFonts w:ascii="Calibri" w:hAnsi="Calibri" w:cs="Calibri"/>
                <w:color w:val="231F20"/>
                <w:spacing w:val="-1"/>
              </w:rPr>
              <w:t xml:space="preserve">a rozšírenie </w:t>
            </w:r>
            <w:r w:rsidRPr="000626B9">
              <w:rPr>
                <w:rFonts w:ascii="Calibri" w:hAnsi="Calibri" w:cs="Calibri"/>
                <w:color w:val="231F20"/>
                <w:spacing w:val="-1"/>
              </w:rPr>
              <w:t xml:space="preserve">objektov </w:t>
            </w:r>
            <w:r w:rsidRPr="000626B9">
              <w:rPr>
                <w:rFonts w:ascii="Calibri" w:hAnsi="Calibri" w:cs="Calibri"/>
                <w:color w:val="231F20"/>
              </w:rPr>
              <w:t>a</w:t>
            </w:r>
            <w:r w:rsidRPr="000626B9">
              <w:rPr>
                <w:rFonts w:ascii="Calibri" w:hAnsi="Calibri" w:cs="Calibri"/>
                <w:color w:val="231F20"/>
                <w:spacing w:val="1"/>
              </w:rPr>
              <w:t> </w:t>
            </w:r>
            <w:r w:rsidRPr="000626B9">
              <w:rPr>
                <w:rFonts w:ascii="Calibri" w:hAnsi="Calibri" w:cs="Calibri"/>
                <w:color w:val="231F20"/>
                <w:spacing w:val="-1"/>
              </w:rPr>
              <w:t>areál</w:t>
            </w:r>
            <w:r>
              <w:rPr>
                <w:rFonts w:ascii="Calibri" w:hAnsi="Calibri" w:cs="Calibri"/>
                <w:color w:val="231F20"/>
                <w:spacing w:val="-1"/>
              </w:rPr>
              <w:t>u</w:t>
            </w:r>
            <w:r w:rsidRPr="000626B9">
              <w:rPr>
                <w:rFonts w:ascii="Calibri" w:hAnsi="Calibri" w:cs="Calibri"/>
                <w:color w:val="231F20"/>
                <w:spacing w:val="-1"/>
              </w:rPr>
              <w:t xml:space="preserve"> </w:t>
            </w:r>
            <w:r>
              <w:rPr>
                <w:rFonts w:ascii="Calibri" w:hAnsi="Calibri" w:cs="Calibri"/>
                <w:color w:val="231F20"/>
                <w:spacing w:val="-1"/>
              </w:rPr>
              <w:t>materskej a základnej školy</w:t>
            </w:r>
            <w:r w:rsidRPr="000626B9">
              <w:rPr>
                <w:rFonts w:ascii="Calibri" w:hAnsi="Calibri" w:cs="Calibri"/>
                <w:color w:val="231F20"/>
                <w:spacing w:val="-1"/>
              </w:rPr>
              <w:t xml:space="preserve"> vrátane vnútorného</w:t>
            </w:r>
            <w:r w:rsidRPr="000626B9">
              <w:rPr>
                <w:rFonts w:ascii="Calibri" w:hAnsi="Calibri" w:cs="Calibri"/>
                <w:color w:val="231F20"/>
                <w:spacing w:val="-2"/>
              </w:rPr>
              <w:t xml:space="preserve"> </w:t>
            </w:r>
            <w:r w:rsidRPr="000626B9">
              <w:rPr>
                <w:rFonts w:ascii="Calibri" w:hAnsi="Calibri" w:cs="Calibri"/>
                <w:color w:val="231F20"/>
                <w:spacing w:val="-1"/>
              </w:rPr>
              <w:t>vybavenia</w:t>
            </w:r>
          </w:p>
          <w:p w14:paraId="392576F1" w14:textId="77777777" w:rsidR="00676A36" w:rsidRPr="000626B9" w:rsidRDefault="00676A36" w:rsidP="008401BA">
            <w:pPr>
              <w:pStyle w:val="Odsekzoznamu"/>
              <w:numPr>
                <w:ilvl w:val="2"/>
                <w:numId w:val="24"/>
              </w:numPr>
              <w:jc w:val="both"/>
              <w:rPr>
                <w:rFonts w:ascii="Calibri" w:hAnsi="Calibri" w:cs="Calibri"/>
              </w:rPr>
            </w:pPr>
            <w:r>
              <w:rPr>
                <w:rFonts w:ascii="Calibri" w:hAnsi="Calibri" w:cs="Calibri"/>
              </w:rPr>
              <w:t>Vybudovanie</w:t>
            </w:r>
            <w:r w:rsidRPr="000626B9">
              <w:rPr>
                <w:rFonts w:ascii="Calibri" w:hAnsi="Calibri" w:cs="Calibri"/>
              </w:rPr>
              <w:t xml:space="preserve"> telocvične vrátane jej vnútorného vybavenia</w:t>
            </w:r>
          </w:p>
          <w:p w14:paraId="6D50DF94" w14:textId="77777777" w:rsidR="00676A36" w:rsidRPr="000626B9" w:rsidRDefault="00676A36" w:rsidP="008401BA">
            <w:pPr>
              <w:numPr>
                <w:ilvl w:val="2"/>
                <w:numId w:val="24"/>
              </w:numPr>
              <w:contextualSpacing/>
              <w:rPr>
                <w:rFonts w:ascii="Calibri" w:hAnsi="Calibri" w:cs="Calibri"/>
                <w:color w:val="231F20"/>
                <w:spacing w:val="-1"/>
              </w:rPr>
            </w:pPr>
            <w:r w:rsidRPr="000626B9">
              <w:rPr>
                <w:rFonts w:ascii="Calibri" w:hAnsi="Calibri" w:cs="Calibri"/>
                <w:color w:val="231F20"/>
                <w:spacing w:val="-1"/>
              </w:rPr>
              <w:t>Vytváranie zelených</w:t>
            </w:r>
            <w:r w:rsidRPr="000626B9">
              <w:rPr>
                <w:rFonts w:ascii="Calibri" w:hAnsi="Calibri" w:cs="Calibri"/>
                <w:color w:val="231F20"/>
                <w:spacing w:val="-3"/>
              </w:rPr>
              <w:t xml:space="preserve"> </w:t>
            </w:r>
            <w:r w:rsidRPr="000626B9">
              <w:rPr>
                <w:rFonts w:ascii="Calibri" w:hAnsi="Calibri" w:cs="Calibri"/>
                <w:color w:val="231F20"/>
              </w:rPr>
              <w:t>oáz</w:t>
            </w:r>
            <w:r w:rsidRPr="000626B9">
              <w:rPr>
                <w:rFonts w:ascii="Calibri" w:hAnsi="Calibri" w:cs="Calibri"/>
                <w:color w:val="231F20"/>
                <w:spacing w:val="-1"/>
              </w:rPr>
              <w:t xml:space="preserve"> pri</w:t>
            </w:r>
            <w:r w:rsidRPr="000626B9">
              <w:rPr>
                <w:rFonts w:ascii="Calibri" w:hAnsi="Calibri" w:cs="Calibri"/>
                <w:color w:val="231F20"/>
                <w:spacing w:val="-3"/>
              </w:rPr>
              <w:t xml:space="preserve"> </w:t>
            </w:r>
            <w:r>
              <w:rPr>
                <w:rFonts w:ascii="Calibri" w:hAnsi="Calibri" w:cs="Calibri"/>
                <w:color w:val="231F20"/>
                <w:spacing w:val="-1"/>
              </w:rPr>
              <w:t>školskom areáli</w:t>
            </w:r>
            <w:r w:rsidRPr="000626B9">
              <w:rPr>
                <w:rFonts w:ascii="Calibri" w:hAnsi="Calibri" w:cs="Calibri"/>
                <w:color w:val="231F20"/>
                <w:spacing w:val="-1"/>
              </w:rPr>
              <w:t xml:space="preserve">, modernizácia </w:t>
            </w:r>
            <w:r>
              <w:rPr>
                <w:rFonts w:ascii="Calibri" w:hAnsi="Calibri" w:cs="Calibri"/>
                <w:color w:val="231F20"/>
                <w:spacing w:val="-1"/>
              </w:rPr>
              <w:t>školského areálu</w:t>
            </w:r>
            <w:r w:rsidRPr="000626B9">
              <w:rPr>
                <w:rFonts w:ascii="Calibri" w:hAnsi="Calibri" w:cs="Calibri"/>
                <w:color w:val="231F20"/>
                <w:spacing w:val="-1"/>
              </w:rPr>
              <w:t xml:space="preserve"> s dôrazom na bezpečnosť detí a opatrenia v oblasti ochrany klímy </w:t>
            </w:r>
          </w:p>
          <w:p w14:paraId="529E1D69" w14:textId="77777777" w:rsidR="00676A36" w:rsidRPr="000626B9" w:rsidRDefault="00676A36" w:rsidP="008401BA">
            <w:pPr>
              <w:numPr>
                <w:ilvl w:val="2"/>
                <w:numId w:val="24"/>
              </w:numPr>
              <w:contextualSpacing/>
              <w:rPr>
                <w:rFonts w:ascii="Calibri" w:hAnsi="Calibri" w:cs="Calibri"/>
                <w:color w:val="231F20"/>
                <w:spacing w:val="-1"/>
              </w:rPr>
            </w:pPr>
            <w:r w:rsidRPr="000626B9">
              <w:rPr>
                <w:rFonts w:ascii="Calibri" w:hAnsi="Calibri" w:cs="Calibri"/>
                <w:spacing w:val="-1"/>
              </w:rPr>
              <w:t>Podpora</w:t>
            </w:r>
            <w:r w:rsidRPr="000626B9">
              <w:rPr>
                <w:rFonts w:ascii="Calibri" w:hAnsi="Calibri" w:cs="Calibri"/>
                <w:spacing w:val="21"/>
              </w:rPr>
              <w:t xml:space="preserve"> </w:t>
            </w:r>
            <w:r w:rsidRPr="000626B9">
              <w:rPr>
                <w:rFonts w:ascii="Calibri" w:hAnsi="Calibri" w:cs="Calibri"/>
                <w:spacing w:val="-1"/>
              </w:rPr>
              <w:t>projektov</w:t>
            </w:r>
            <w:r w:rsidRPr="000626B9">
              <w:rPr>
                <w:rFonts w:ascii="Calibri" w:hAnsi="Calibri" w:cs="Calibri"/>
                <w:spacing w:val="24"/>
              </w:rPr>
              <w:t xml:space="preserve"> </w:t>
            </w:r>
            <w:r w:rsidRPr="000626B9">
              <w:rPr>
                <w:rFonts w:ascii="Calibri" w:hAnsi="Calibri" w:cs="Calibri"/>
                <w:spacing w:val="-1"/>
              </w:rPr>
              <w:t>zameraných</w:t>
            </w:r>
            <w:r w:rsidRPr="000626B9">
              <w:rPr>
                <w:rFonts w:ascii="Calibri" w:hAnsi="Calibri" w:cs="Calibri"/>
                <w:spacing w:val="22"/>
              </w:rPr>
              <w:t xml:space="preserve"> </w:t>
            </w:r>
            <w:r w:rsidRPr="000626B9">
              <w:rPr>
                <w:rFonts w:ascii="Calibri" w:hAnsi="Calibri" w:cs="Calibri"/>
                <w:spacing w:val="-1"/>
              </w:rPr>
              <w:t>na</w:t>
            </w:r>
            <w:r w:rsidRPr="000626B9">
              <w:rPr>
                <w:rFonts w:ascii="Calibri" w:hAnsi="Calibri" w:cs="Calibri"/>
                <w:spacing w:val="22"/>
              </w:rPr>
              <w:t xml:space="preserve"> </w:t>
            </w:r>
            <w:r w:rsidRPr="000626B9">
              <w:rPr>
                <w:rFonts w:ascii="Calibri" w:hAnsi="Calibri" w:cs="Calibri"/>
                <w:spacing w:val="-1"/>
              </w:rPr>
              <w:t>modernizáciu</w:t>
            </w:r>
            <w:r w:rsidRPr="000626B9">
              <w:rPr>
                <w:rFonts w:ascii="Calibri" w:hAnsi="Calibri" w:cs="Calibri"/>
                <w:spacing w:val="21"/>
              </w:rPr>
              <w:t xml:space="preserve"> </w:t>
            </w:r>
            <w:r w:rsidRPr="000626B9">
              <w:rPr>
                <w:rFonts w:ascii="Calibri" w:hAnsi="Calibri" w:cs="Calibri"/>
              </w:rPr>
              <w:t>a</w:t>
            </w:r>
            <w:r w:rsidRPr="000626B9">
              <w:rPr>
                <w:rFonts w:ascii="Calibri" w:hAnsi="Calibri" w:cs="Calibri"/>
                <w:spacing w:val="1"/>
              </w:rPr>
              <w:t xml:space="preserve"> </w:t>
            </w:r>
            <w:r w:rsidRPr="000626B9">
              <w:rPr>
                <w:rFonts w:ascii="Calibri" w:hAnsi="Calibri" w:cs="Calibri"/>
                <w:spacing w:val="-1"/>
              </w:rPr>
              <w:t>doplňovanie</w:t>
            </w:r>
            <w:r w:rsidRPr="000626B9">
              <w:rPr>
                <w:rFonts w:ascii="Calibri" w:hAnsi="Calibri" w:cs="Calibri"/>
                <w:spacing w:val="49"/>
              </w:rPr>
              <w:t xml:space="preserve"> </w:t>
            </w:r>
            <w:r w:rsidRPr="000626B9">
              <w:rPr>
                <w:rFonts w:ascii="Calibri" w:hAnsi="Calibri" w:cs="Calibri"/>
                <w:spacing w:val="-1"/>
              </w:rPr>
              <w:t>učebných</w:t>
            </w:r>
            <w:r w:rsidRPr="000626B9">
              <w:rPr>
                <w:rFonts w:ascii="Calibri" w:hAnsi="Calibri" w:cs="Calibri"/>
                <w:spacing w:val="13"/>
              </w:rPr>
              <w:t xml:space="preserve"> </w:t>
            </w:r>
            <w:r w:rsidRPr="000626B9">
              <w:rPr>
                <w:rFonts w:ascii="Calibri" w:hAnsi="Calibri" w:cs="Calibri"/>
                <w:spacing w:val="-1"/>
              </w:rPr>
              <w:t>pomôcok</w:t>
            </w:r>
            <w:r w:rsidRPr="000626B9">
              <w:rPr>
                <w:rFonts w:ascii="Calibri" w:hAnsi="Calibri" w:cs="Calibri"/>
                <w:spacing w:val="12"/>
              </w:rPr>
              <w:t xml:space="preserve"> </w:t>
            </w:r>
            <w:r w:rsidRPr="000626B9">
              <w:rPr>
                <w:rFonts w:ascii="Calibri" w:hAnsi="Calibri" w:cs="Calibri"/>
              </w:rPr>
              <w:t>a</w:t>
            </w:r>
            <w:r w:rsidRPr="000626B9">
              <w:rPr>
                <w:rFonts w:ascii="Calibri" w:hAnsi="Calibri" w:cs="Calibri"/>
                <w:spacing w:val="1"/>
              </w:rPr>
              <w:t xml:space="preserve"> </w:t>
            </w:r>
            <w:r w:rsidRPr="000626B9">
              <w:rPr>
                <w:rFonts w:ascii="Calibri" w:hAnsi="Calibri" w:cs="Calibri"/>
                <w:spacing w:val="-1"/>
              </w:rPr>
              <w:t>nástrojov</w:t>
            </w:r>
            <w:r w:rsidRPr="000626B9">
              <w:rPr>
                <w:rFonts w:ascii="Calibri" w:hAnsi="Calibri" w:cs="Calibri"/>
                <w:spacing w:val="16"/>
              </w:rPr>
              <w:t xml:space="preserve"> </w:t>
            </w:r>
            <w:r w:rsidRPr="000626B9">
              <w:rPr>
                <w:rFonts w:ascii="Calibri" w:hAnsi="Calibri" w:cs="Calibri"/>
                <w:spacing w:val="-2"/>
              </w:rPr>
              <w:t>pre</w:t>
            </w:r>
            <w:r w:rsidRPr="000626B9">
              <w:rPr>
                <w:rFonts w:ascii="Calibri" w:hAnsi="Calibri" w:cs="Calibri"/>
                <w:spacing w:val="12"/>
              </w:rPr>
              <w:t xml:space="preserve"> </w:t>
            </w:r>
            <w:r w:rsidRPr="000626B9">
              <w:rPr>
                <w:rFonts w:ascii="Calibri" w:hAnsi="Calibri" w:cs="Calibri"/>
              </w:rPr>
              <w:t>oblasť</w:t>
            </w:r>
            <w:r w:rsidRPr="000626B9">
              <w:rPr>
                <w:rFonts w:ascii="Calibri" w:hAnsi="Calibri" w:cs="Calibri"/>
                <w:spacing w:val="14"/>
              </w:rPr>
              <w:t xml:space="preserve"> </w:t>
            </w:r>
            <w:r w:rsidRPr="000626B9">
              <w:rPr>
                <w:rFonts w:ascii="Calibri" w:hAnsi="Calibri" w:cs="Calibri"/>
                <w:spacing w:val="-1"/>
              </w:rPr>
              <w:t>prírodných,</w:t>
            </w:r>
            <w:r w:rsidRPr="000626B9">
              <w:rPr>
                <w:rFonts w:ascii="Calibri" w:hAnsi="Calibri" w:cs="Calibri"/>
                <w:spacing w:val="14"/>
              </w:rPr>
              <w:t xml:space="preserve"> </w:t>
            </w:r>
            <w:r w:rsidRPr="000626B9">
              <w:rPr>
                <w:rFonts w:ascii="Calibri" w:hAnsi="Calibri" w:cs="Calibri"/>
                <w:spacing w:val="-1"/>
              </w:rPr>
              <w:t>technických</w:t>
            </w:r>
            <w:r w:rsidRPr="000626B9">
              <w:rPr>
                <w:rFonts w:ascii="Calibri" w:hAnsi="Calibri" w:cs="Calibri"/>
                <w:spacing w:val="33"/>
              </w:rPr>
              <w:t xml:space="preserve"> </w:t>
            </w:r>
            <w:r w:rsidRPr="000626B9">
              <w:rPr>
                <w:rFonts w:ascii="Calibri" w:hAnsi="Calibri" w:cs="Calibri"/>
                <w:spacing w:val="-1"/>
              </w:rPr>
              <w:t>vied,</w:t>
            </w:r>
            <w:r w:rsidRPr="000626B9">
              <w:rPr>
                <w:rFonts w:ascii="Calibri" w:hAnsi="Calibri" w:cs="Calibri"/>
                <w:spacing w:val="-2"/>
              </w:rPr>
              <w:t xml:space="preserve"> </w:t>
            </w:r>
            <w:r w:rsidRPr="000626B9">
              <w:rPr>
                <w:rFonts w:ascii="Calibri" w:hAnsi="Calibri" w:cs="Calibri"/>
                <w:spacing w:val="-1"/>
              </w:rPr>
              <w:t>vytváranie</w:t>
            </w:r>
            <w:r w:rsidRPr="000626B9">
              <w:rPr>
                <w:rFonts w:ascii="Calibri" w:hAnsi="Calibri" w:cs="Calibri"/>
              </w:rPr>
              <w:t xml:space="preserve"> </w:t>
            </w:r>
            <w:r w:rsidRPr="000626B9">
              <w:rPr>
                <w:rFonts w:ascii="Calibri" w:hAnsi="Calibri" w:cs="Calibri"/>
                <w:spacing w:val="-1"/>
              </w:rPr>
              <w:t>špecializovaných učební</w:t>
            </w:r>
          </w:p>
          <w:p w14:paraId="16DB2DAC" w14:textId="77777777" w:rsidR="00676A36" w:rsidRPr="000626B9" w:rsidRDefault="00676A36" w:rsidP="008401BA">
            <w:pPr>
              <w:numPr>
                <w:ilvl w:val="2"/>
                <w:numId w:val="24"/>
              </w:numPr>
              <w:contextualSpacing/>
              <w:rPr>
                <w:rFonts w:ascii="Calibri" w:hAnsi="Calibri" w:cs="Calibri"/>
                <w:color w:val="231F20"/>
                <w:spacing w:val="-1"/>
              </w:rPr>
            </w:pPr>
            <w:r w:rsidRPr="000626B9">
              <w:rPr>
                <w:rFonts w:ascii="Calibri" w:hAnsi="Calibri" w:cs="Calibri"/>
                <w:spacing w:val="-1"/>
              </w:rPr>
              <w:t xml:space="preserve">Podpora aktivít a programov celoživotného vzdelávania </w:t>
            </w:r>
          </w:p>
        </w:tc>
      </w:tr>
      <w:tr w:rsidR="00676A36" w:rsidRPr="000626B9" w14:paraId="12EC0653" w14:textId="77777777" w:rsidTr="008401BA">
        <w:trPr>
          <w:trHeight w:val="2188"/>
        </w:trPr>
        <w:tc>
          <w:tcPr>
            <w:tcW w:w="1526" w:type="dxa"/>
            <w:shd w:val="clear" w:color="auto" w:fill="E2EFD9" w:themeFill="accent6" w:themeFillTint="33"/>
          </w:tcPr>
          <w:p w14:paraId="05ACFF4F" w14:textId="77777777" w:rsidR="00676A36" w:rsidRPr="000626B9" w:rsidRDefault="00676A36" w:rsidP="008401BA">
            <w:pPr>
              <w:rPr>
                <w:rFonts w:ascii="Calibri" w:hAnsi="Calibri" w:cs="Calibri"/>
                <w:b/>
              </w:rPr>
            </w:pPr>
          </w:p>
        </w:tc>
        <w:tc>
          <w:tcPr>
            <w:tcW w:w="4678" w:type="dxa"/>
          </w:tcPr>
          <w:p w14:paraId="58CB1E57" w14:textId="782BA088" w:rsidR="00676A36" w:rsidRPr="000626B9" w:rsidRDefault="00676A36" w:rsidP="008401BA">
            <w:pPr>
              <w:pStyle w:val="Odsekzoznamu"/>
              <w:numPr>
                <w:ilvl w:val="1"/>
                <w:numId w:val="25"/>
              </w:numPr>
              <w:rPr>
                <w:rFonts w:ascii="Calibri" w:hAnsi="Calibri" w:cs="Calibri"/>
              </w:rPr>
            </w:pPr>
            <w:r w:rsidRPr="000626B9">
              <w:rPr>
                <w:rFonts w:ascii="Calibri" w:hAnsi="Calibri" w:cs="Calibri"/>
              </w:rPr>
              <w:t>Podpora rozširovania a modernizácie sociálnej a</w:t>
            </w:r>
            <w:r w:rsidR="0095344E">
              <w:rPr>
                <w:rFonts w:ascii="Calibri" w:hAnsi="Calibri" w:cs="Calibri"/>
              </w:rPr>
              <w:t xml:space="preserve"> základnej </w:t>
            </w:r>
            <w:r w:rsidRPr="000626B9">
              <w:rPr>
                <w:rFonts w:ascii="Calibri" w:hAnsi="Calibri" w:cs="Calibri"/>
              </w:rPr>
              <w:t xml:space="preserve">zdravotníckej infraštruktúry obce s cieľom poskytovať starostlivosť s dôrazom na potreby komunity. </w:t>
            </w:r>
          </w:p>
          <w:p w14:paraId="0357C2A1" w14:textId="77777777" w:rsidR="00676A36" w:rsidRPr="000626B9" w:rsidRDefault="00676A36" w:rsidP="008401BA">
            <w:pPr>
              <w:rPr>
                <w:rFonts w:ascii="Calibri" w:hAnsi="Calibri" w:cs="Calibri"/>
                <w:b/>
              </w:rPr>
            </w:pPr>
          </w:p>
        </w:tc>
        <w:tc>
          <w:tcPr>
            <w:tcW w:w="7654" w:type="dxa"/>
          </w:tcPr>
          <w:p w14:paraId="58D257DA" w14:textId="77777777" w:rsidR="00676A36" w:rsidRPr="000626B9" w:rsidRDefault="00676A36" w:rsidP="008401BA">
            <w:pPr>
              <w:numPr>
                <w:ilvl w:val="2"/>
                <w:numId w:val="25"/>
              </w:numPr>
              <w:contextualSpacing/>
              <w:jc w:val="both"/>
              <w:rPr>
                <w:rFonts w:ascii="Calibri" w:hAnsi="Calibri" w:cs="Calibri"/>
              </w:rPr>
            </w:pPr>
            <w:r w:rsidRPr="000626B9">
              <w:rPr>
                <w:rFonts w:ascii="Calibri" w:hAnsi="Calibri" w:cs="Calibri"/>
                <w:color w:val="231F20"/>
                <w:spacing w:val="-1"/>
              </w:rPr>
              <w:t xml:space="preserve">Rozširovať ponuku komunitných sociálnych služieb pre znevýhodnené skupiny obyvateľstva </w:t>
            </w:r>
          </w:p>
          <w:p w14:paraId="18813D56" w14:textId="77777777" w:rsidR="00676A36" w:rsidRPr="000626B9" w:rsidRDefault="00676A36" w:rsidP="008401BA">
            <w:pPr>
              <w:pStyle w:val="Odsekzoznamu"/>
              <w:numPr>
                <w:ilvl w:val="2"/>
                <w:numId w:val="25"/>
              </w:numPr>
              <w:jc w:val="both"/>
              <w:rPr>
                <w:rFonts w:ascii="Calibri" w:hAnsi="Calibri" w:cs="Calibri"/>
              </w:rPr>
            </w:pPr>
            <w:r w:rsidRPr="000626B9">
              <w:rPr>
                <w:rFonts w:ascii="Calibri" w:hAnsi="Calibri" w:cs="Calibri"/>
              </w:rPr>
              <w:t>Budovanie sociálnych bytov pre začínajúce rodiny, neúplné rodiny, rodiny zo sociálne znevýhodneného prostredia, mladých ľudí</w:t>
            </w:r>
          </w:p>
          <w:p w14:paraId="311AB860" w14:textId="77777777" w:rsidR="00676A36" w:rsidRPr="000626B9" w:rsidRDefault="00676A36" w:rsidP="008401BA">
            <w:pPr>
              <w:pStyle w:val="Odsekzoznamu"/>
              <w:numPr>
                <w:ilvl w:val="2"/>
                <w:numId w:val="25"/>
              </w:numPr>
              <w:jc w:val="both"/>
              <w:rPr>
                <w:rFonts w:ascii="Calibri" w:hAnsi="Calibri" w:cs="Calibri"/>
              </w:rPr>
            </w:pPr>
            <w:r w:rsidRPr="000626B9">
              <w:rPr>
                <w:rFonts w:ascii="Calibri" w:hAnsi="Calibri" w:cs="Calibri"/>
              </w:rPr>
              <w:t>Vytváranie podmienok pre vzájomnú integráciu seniorov a detí</w:t>
            </w:r>
          </w:p>
          <w:p w14:paraId="69201430" w14:textId="77777777" w:rsidR="00676A36" w:rsidRPr="000626B9" w:rsidRDefault="00676A36" w:rsidP="008401BA">
            <w:pPr>
              <w:pStyle w:val="Odsekzoznamu"/>
              <w:numPr>
                <w:ilvl w:val="2"/>
                <w:numId w:val="25"/>
              </w:numPr>
              <w:jc w:val="both"/>
              <w:rPr>
                <w:rFonts w:ascii="Calibri" w:hAnsi="Calibri" w:cs="Calibri"/>
              </w:rPr>
            </w:pPr>
            <w:r w:rsidRPr="000626B9">
              <w:rPr>
                <w:rFonts w:ascii="Calibri" w:hAnsi="Calibri" w:cs="Calibri"/>
              </w:rPr>
              <w:t>Podporovať vytváranie nových služieb zameraných na predchádzanie/ zamedzenie vzniku sociálneho vylúčenia s osobitným zreteľom na mládež</w:t>
            </w:r>
          </w:p>
          <w:p w14:paraId="0EB36310" w14:textId="559B20A3" w:rsidR="00676A36" w:rsidRPr="000626B9" w:rsidRDefault="00676A36" w:rsidP="008401BA">
            <w:pPr>
              <w:pStyle w:val="Odsekzoznamu"/>
              <w:numPr>
                <w:ilvl w:val="2"/>
                <w:numId w:val="25"/>
              </w:numPr>
              <w:jc w:val="both"/>
              <w:rPr>
                <w:rFonts w:ascii="Calibri" w:hAnsi="Calibri" w:cs="Calibri"/>
              </w:rPr>
            </w:pPr>
            <w:r>
              <w:rPr>
                <w:rFonts w:ascii="Calibri" w:hAnsi="Calibri" w:cs="Calibri"/>
              </w:rPr>
              <w:t xml:space="preserve">Zavádzanie inovatívnych služieb zdravotnej starostlivosti </w:t>
            </w:r>
          </w:p>
        </w:tc>
      </w:tr>
      <w:tr w:rsidR="00676A36" w:rsidRPr="000626B9" w14:paraId="79B60FD9" w14:textId="77777777" w:rsidTr="008401BA">
        <w:trPr>
          <w:trHeight w:val="1688"/>
        </w:trPr>
        <w:tc>
          <w:tcPr>
            <w:tcW w:w="1526" w:type="dxa"/>
            <w:shd w:val="clear" w:color="auto" w:fill="E2EFD9" w:themeFill="accent6" w:themeFillTint="33"/>
          </w:tcPr>
          <w:p w14:paraId="03BB69C2" w14:textId="77777777" w:rsidR="00676A36" w:rsidRPr="000626B9" w:rsidRDefault="00676A36" w:rsidP="008401BA">
            <w:pPr>
              <w:rPr>
                <w:rFonts w:ascii="Calibri" w:hAnsi="Calibri" w:cs="Calibri"/>
                <w:b/>
              </w:rPr>
            </w:pPr>
          </w:p>
        </w:tc>
        <w:tc>
          <w:tcPr>
            <w:tcW w:w="4678" w:type="dxa"/>
          </w:tcPr>
          <w:p w14:paraId="47D4F584" w14:textId="77777777" w:rsidR="00676A36" w:rsidRPr="000626B9" w:rsidRDefault="00676A36" w:rsidP="008401BA">
            <w:pPr>
              <w:pStyle w:val="Odsekzoznamu"/>
              <w:numPr>
                <w:ilvl w:val="1"/>
                <w:numId w:val="23"/>
              </w:numPr>
              <w:rPr>
                <w:rFonts w:ascii="Calibri" w:hAnsi="Calibri" w:cs="Calibri"/>
              </w:rPr>
            </w:pPr>
            <w:r w:rsidRPr="000626B9">
              <w:rPr>
                <w:rFonts w:ascii="Calibri" w:hAnsi="Calibri" w:cs="Calibri"/>
              </w:rPr>
              <w:t>Vytváranie podmienok pre zvyšovanie kvality ľudských zdrojov pre trh práce s osobitným zreteľom na znevýhodnené skupiny obyvateľov</w:t>
            </w:r>
          </w:p>
          <w:p w14:paraId="4FDBB214" w14:textId="77777777" w:rsidR="00676A36" w:rsidRPr="000626B9" w:rsidRDefault="00676A36" w:rsidP="008401BA">
            <w:pPr>
              <w:rPr>
                <w:rFonts w:ascii="Calibri" w:hAnsi="Calibri" w:cs="Calibri"/>
                <w:b/>
              </w:rPr>
            </w:pPr>
          </w:p>
        </w:tc>
        <w:tc>
          <w:tcPr>
            <w:tcW w:w="7654" w:type="dxa"/>
          </w:tcPr>
          <w:p w14:paraId="3A4B7D09" w14:textId="77777777" w:rsidR="00676A36" w:rsidRPr="000626B9" w:rsidRDefault="00676A36" w:rsidP="008401BA">
            <w:pPr>
              <w:numPr>
                <w:ilvl w:val="2"/>
                <w:numId w:val="23"/>
              </w:numPr>
              <w:contextualSpacing/>
              <w:rPr>
                <w:rFonts w:ascii="Calibri" w:hAnsi="Calibri" w:cs="Calibri"/>
              </w:rPr>
            </w:pPr>
            <w:r w:rsidRPr="000626B9">
              <w:rPr>
                <w:rFonts w:ascii="Calibri" w:hAnsi="Calibri" w:cs="Calibri"/>
                <w:color w:val="231F20"/>
                <w:spacing w:val="-1"/>
              </w:rPr>
              <w:t xml:space="preserve">Zriaďovanie chránených </w:t>
            </w:r>
            <w:r w:rsidRPr="000626B9">
              <w:rPr>
                <w:rFonts w:ascii="Calibri" w:hAnsi="Calibri" w:cs="Calibri"/>
                <w:color w:val="231F20"/>
                <w:spacing w:val="-1"/>
                <w:w w:val="95"/>
              </w:rPr>
              <w:t xml:space="preserve">dielní a </w:t>
            </w:r>
            <w:r w:rsidRPr="000626B9">
              <w:rPr>
                <w:rFonts w:ascii="Calibri" w:hAnsi="Calibri" w:cs="Calibri"/>
                <w:color w:val="231F20"/>
                <w:spacing w:val="-1"/>
              </w:rPr>
              <w:t>chránených pracovísk zamestnávajúcich znevýhodnené osoby</w:t>
            </w:r>
          </w:p>
          <w:p w14:paraId="7D089EF4" w14:textId="77777777" w:rsidR="00676A36" w:rsidRPr="000626B9" w:rsidRDefault="00676A36" w:rsidP="008401BA">
            <w:pPr>
              <w:numPr>
                <w:ilvl w:val="2"/>
                <w:numId w:val="23"/>
              </w:numPr>
              <w:contextualSpacing/>
              <w:rPr>
                <w:rFonts w:ascii="Calibri" w:hAnsi="Calibri" w:cs="Calibri"/>
              </w:rPr>
            </w:pPr>
            <w:r w:rsidRPr="000626B9">
              <w:rPr>
                <w:rFonts w:ascii="Calibri" w:hAnsi="Calibri" w:cs="Calibri"/>
                <w:color w:val="231F20"/>
                <w:spacing w:val="-1"/>
              </w:rPr>
              <w:t>Využívanie</w:t>
            </w:r>
            <w:r w:rsidRPr="000626B9">
              <w:rPr>
                <w:rFonts w:ascii="Calibri" w:hAnsi="Calibri" w:cs="Calibri"/>
                <w:color w:val="231F20"/>
                <w:spacing w:val="28"/>
              </w:rPr>
              <w:t xml:space="preserve"> </w:t>
            </w:r>
            <w:r w:rsidRPr="000626B9">
              <w:rPr>
                <w:rFonts w:ascii="Calibri" w:hAnsi="Calibri" w:cs="Calibri"/>
                <w:color w:val="231F20"/>
                <w:spacing w:val="-1"/>
              </w:rPr>
              <w:t>aktívnych</w:t>
            </w:r>
            <w:r w:rsidRPr="000626B9">
              <w:rPr>
                <w:rFonts w:ascii="Calibri" w:hAnsi="Calibri" w:cs="Calibri"/>
                <w:color w:val="231F20"/>
                <w:spacing w:val="28"/>
              </w:rPr>
              <w:t xml:space="preserve"> </w:t>
            </w:r>
            <w:r w:rsidRPr="000626B9">
              <w:rPr>
                <w:rFonts w:ascii="Calibri" w:hAnsi="Calibri" w:cs="Calibri"/>
                <w:color w:val="231F20"/>
                <w:spacing w:val="-1"/>
              </w:rPr>
              <w:t>opatrení</w:t>
            </w:r>
            <w:r w:rsidRPr="000626B9">
              <w:rPr>
                <w:rFonts w:ascii="Calibri" w:hAnsi="Calibri" w:cs="Calibri"/>
                <w:color w:val="231F20"/>
                <w:spacing w:val="28"/>
              </w:rPr>
              <w:t xml:space="preserve"> </w:t>
            </w:r>
            <w:r w:rsidRPr="000626B9">
              <w:rPr>
                <w:rFonts w:ascii="Calibri" w:hAnsi="Calibri" w:cs="Calibri"/>
                <w:color w:val="231F20"/>
              </w:rPr>
              <w:t>trhu</w:t>
            </w:r>
            <w:r w:rsidRPr="000626B9">
              <w:rPr>
                <w:rFonts w:ascii="Calibri" w:hAnsi="Calibri" w:cs="Calibri"/>
                <w:color w:val="231F20"/>
                <w:spacing w:val="28"/>
              </w:rPr>
              <w:t xml:space="preserve"> </w:t>
            </w:r>
            <w:r w:rsidRPr="000626B9">
              <w:rPr>
                <w:rFonts w:ascii="Calibri" w:hAnsi="Calibri" w:cs="Calibri"/>
                <w:color w:val="231F20"/>
                <w:spacing w:val="-1"/>
              </w:rPr>
              <w:t>práce</w:t>
            </w:r>
            <w:r w:rsidRPr="000626B9">
              <w:rPr>
                <w:rFonts w:ascii="Calibri" w:hAnsi="Calibri" w:cs="Calibri"/>
                <w:color w:val="231F20"/>
                <w:spacing w:val="28"/>
              </w:rPr>
              <w:t xml:space="preserve"> </w:t>
            </w:r>
            <w:r w:rsidRPr="000626B9">
              <w:rPr>
                <w:rFonts w:ascii="Calibri" w:hAnsi="Calibri" w:cs="Calibri"/>
                <w:color w:val="231F20"/>
                <w:spacing w:val="-1"/>
              </w:rPr>
              <w:t>pre</w:t>
            </w:r>
            <w:r w:rsidRPr="000626B9">
              <w:rPr>
                <w:rFonts w:ascii="Calibri" w:hAnsi="Calibri" w:cs="Calibri"/>
                <w:color w:val="231F20"/>
                <w:spacing w:val="29"/>
              </w:rPr>
              <w:t xml:space="preserve"> </w:t>
            </w:r>
            <w:r w:rsidRPr="000626B9">
              <w:rPr>
                <w:rFonts w:ascii="Calibri" w:hAnsi="Calibri" w:cs="Calibri"/>
                <w:color w:val="231F20"/>
                <w:spacing w:val="-1"/>
              </w:rPr>
              <w:t>zamestnávanie</w:t>
            </w:r>
            <w:r w:rsidRPr="000626B9">
              <w:rPr>
                <w:rFonts w:ascii="Calibri" w:hAnsi="Calibri" w:cs="Calibri"/>
                <w:color w:val="231F20"/>
                <w:spacing w:val="29"/>
              </w:rPr>
              <w:t xml:space="preserve"> </w:t>
            </w:r>
            <w:proofErr w:type="spellStart"/>
            <w:r w:rsidRPr="000626B9">
              <w:rPr>
                <w:rFonts w:ascii="Calibri" w:hAnsi="Calibri" w:cs="Calibri"/>
                <w:color w:val="231F20"/>
                <w:spacing w:val="-1"/>
              </w:rPr>
              <w:t>ÚoZ</w:t>
            </w:r>
            <w:proofErr w:type="spellEnd"/>
            <w:r w:rsidRPr="000626B9">
              <w:rPr>
                <w:rFonts w:ascii="Calibri" w:hAnsi="Calibri" w:cs="Calibri"/>
                <w:color w:val="231F20"/>
                <w:spacing w:val="-1"/>
              </w:rPr>
              <w:t xml:space="preserve"> </w:t>
            </w:r>
            <w:r w:rsidRPr="000626B9">
              <w:rPr>
                <w:rFonts w:ascii="Calibri" w:hAnsi="Calibri" w:cs="Calibri"/>
                <w:color w:val="231F20"/>
              </w:rPr>
              <w:t xml:space="preserve">s </w:t>
            </w:r>
            <w:r w:rsidRPr="000626B9">
              <w:rPr>
                <w:rFonts w:ascii="Calibri" w:hAnsi="Calibri" w:cs="Calibri"/>
                <w:color w:val="231F20"/>
                <w:spacing w:val="-1"/>
              </w:rPr>
              <w:t>osobitným</w:t>
            </w:r>
            <w:r w:rsidRPr="000626B9">
              <w:rPr>
                <w:rFonts w:ascii="Calibri" w:hAnsi="Calibri" w:cs="Calibri"/>
                <w:color w:val="231F20"/>
              </w:rPr>
              <w:t xml:space="preserve"> </w:t>
            </w:r>
            <w:r w:rsidRPr="000626B9">
              <w:rPr>
                <w:rFonts w:ascii="Calibri" w:hAnsi="Calibri" w:cs="Calibri"/>
                <w:color w:val="231F20"/>
                <w:spacing w:val="-1"/>
              </w:rPr>
              <w:t>zreteľom</w:t>
            </w:r>
            <w:r w:rsidRPr="000626B9">
              <w:rPr>
                <w:rFonts w:ascii="Calibri" w:hAnsi="Calibri" w:cs="Calibri"/>
                <w:color w:val="231F20"/>
                <w:spacing w:val="-2"/>
              </w:rPr>
              <w:t xml:space="preserve"> </w:t>
            </w:r>
            <w:r w:rsidRPr="000626B9">
              <w:rPr>
                <w:rFonts w:ascii="Calibri" w:hAnsi="Calibri" w:cs="Calibri"/>
                <w:color w:val="231F20"/>
                <w:spacing w:val="-1"/>
              </w:rPr>
              <w:t>na</w:t>
            </w:r>
            <w:r w:rsidRPr="000626B9">
              <w:rPr>
                <w:rFonts w:ascii="Calibri" w:hAnsi="Calibri" w:cs="Calibri"/>
                <w:color w:val="231F20"/>
              </w:rPr>
              <w:t xml:space="preserve"> </w:t>
            </w:r>
            <w:r w:rsidRPr="000626B9">
              <w:rPr>
                <w:rFonts w:ascii="Calibri" w:hAnsi="Calibri" w:cs="Calibri"/>
                <w:color w:val="231F20"/>
                <w:spacing w:val="-1"/>
              </w:rPr>
              <w:t>zamestnávanie</w:t>
            </w:r>
            <w:r w:rsidRPr="000626B9">
              <w:rPr>
                <w:rFonts w:ascii="Calibri" w:hAnsi="Calibri" w:cs="Calibri"/>
                <w:color w:val="231F20"/>
                <w:spacing w:val="-2"/>
              </w:rPr>
              <w:t xml:space="preserve"> </w:t>
            </w:r>
            <w:r w:rsidRPr="000626B9">
              <w:rPr>
                <w:rFonts w:ascii="Calibri" w:hAnsi="Calibri" w:cs="Calibri"/>
                <w:color w:val="231F20"/>
                <w:spacing w:val="-1"/>
              </w:rPr>
              <w:t xml:space="preserve">znevýhodnených </w:t>
            </w:r>
            <w:proofErr w:type="spellStart"/>
            <w:r w:rsidRPr="000626B9">
              <w:rPr>
                <w:rFonts w:ascii="Calibri" w:hAnsi="Calibri" w:cs="Calibri"/>
                <w:color w:val="231F20"/>
                <w:spacing w:val="-1"/>
              </w:rPr>
              <w:t>ÚoZ</w:t>
            </w:r>
            <w:proofErr w:type="spellEnd"/>
          </w:p>
          <w:p w14:paraId="4EC6EAEE" w14:textId="77777777" w:rsidR="00676A36" w:rsidRPr="000626B9" w:rsidRDefault="00676A36" w:rsidP="008401BA">
            <w:pPr>
              <w:numPr>
                <w:ilvl w:val="2"/>
                <w:numId w:val="23"/>
              </w:numPr>
              <w:contextualSpacing/>
              <w:rPr>
                <w:rFonts w:ascii="Calibri" w:hAnsi="Calibri" w:cs="Calibri"/>
              </w:rPr>
            </w:pPr>
            <w:r w:rsidRPr="000626B9">
              <w:rPr>
                <w:rFonts w:ascii="Calibri" w:hAnsi="Calibri" w:cs="Calibri"/>
                <w:color w:val="231F20"/>
                <w:spacing w:val="-1"/>
              </w:rPr>
              <w:t>Podpora</w:t>
            </w:r>
            <w:r w:rsidRPr="000626B9">
              <w:rPr>
                <w:rFonts w:ascii="Calibri" w:hAnsi="Calibri" w:cs="Calibri"/>
                <w:color w:val="231F20"/>
                <w:spacing w:val="-8"/>
              </w:rPr>
              <w:t xml:space="preserve"> </w:t>
            </w:r>
            <w:r w:rsidRPr="000626B9">
              <w:rPr>
                <w:rFonts w:ascii="Calibri" w:hAnsi="Calibri" w:cs="Calibri"/>
                <w:color w:val="231F20"/>
                <w:spacing w:val="-1"/>
              </w:rPr>
              <w:t>realizácie</w:t>
            </w:r>
            <w:r w:rsidRPr="000626B9">
              <w:rPr>
                <w:rFonts w:ascii="Calibri" w:hAnsi="Calibri" w:cs="Calibri"/>
                <w:color w:val="231F20"/>
                <w:spacing w:val="-7"/>
              </w:rPr>
              <w:t xml:space="preserve"> </w:t>
            </w:r>
            <w:r w:rsidRPr="000626B9">
              <w:rPr>
                <w:rFonts w:ascii="Calibri" w:hAnsi="Calibri" w:cs="Calibri"/>
                <w:color w:val="231F20"/>
                <w:spacing w:val="-1"/>
              </w:rPr>
              <w:t>projektov</w:t>
            </w:r>
            <w:r w:rsidRPr="000626B9">
              <w:rPr>
                <w:rFonts w:ascii="Calibri" w:hAnsi="Calibri" w:cs="Calibri"/>
                <w:color w:val="231F20"/>
                <w:spacing w:val="-6"/>
              </w:rPr>
              <w:t xml:space="preserve"> </w:t>
            </w:r>
            <w:r w:rsidRPr="000626B9">
              <w:rPr>
                <w:rFonts w:ascii="Calibri" w:hAnsi="Calibri" w:cs="Calibri"/>
                <w:color w:val="231F20"/>
                <w:spacing w:val="-1"/>
              </w:rPr>
              <w:t>zameraných</w:t>
            </w:r>
            <w:r w:rsidRPr="000626B9">
              <w:rPr>
                <w:rFonts w:ascii="Calibri" w:hAnsi="Calibri" w:cs="Calibri"/>
                <w:color w:val="231F20"/>
                <w:spacing w:val="-6"/>
              </w:rPr>
              <w:t xml:space="preserve"> </w:t>
            </w:r>
            <w:r w:rsidRPr="000626B9">
              <w:rPr>
                <w:rFonts w:ascii="Calibri" w:hAnsi="Calibri" w:cs="Calibri"/>
                <w:color w:val="231F20"/>
                <w:spacing w:val="-1"/>
              </w:rPr>
              <w:t>na</w:t>
            </w:r>
            <w:r w:rsidRPr="000626B9">
              <w:rPr>
                <w:rFonts w:ascii="Calibri" w:hAnsi="Calibri" w:cs="Calibri"/>
                <w:color w:val="231F20"/>
                <w:spacing w:val="-7"/>
              </w:rPr>
              <w:t xml:space="preserve"> </w:t>
            </w:r>
            <w:r w:rsidRPr="000626B9">
              <w:rPr>
                <w:rFonts w:ascii="Calibri" w:hAnsi="Calibri" w:cs="Calibri"/>
                <w:color w:val="231F20"/>
                <w:spacing w:val="-1"/>
              </w:rPr>
              <w:t>zosúladenie</w:t>
            </w:r>
            <w:r w:rsidRPr="000626B9">
              <w:rPr>
                <w:rFonts w:ascii="Calibri" w:hAnsi="Calibri" w:cs="Calibri"/>
                <w:color w:val="231F20"/>
                <w:spacing w:val="-7"/>
              </w:rPr>
              <w:t xml:space="preserve"> </w:t>
            </w:r>
            <w:r w:rsidRPr="000626B9">
              <w:rPr>
                <w:rFonts w:ascii="Calibri" w:hAnsi="Calibri" w:cs="Calibri"/>
                <w:color w:val="231F20"/>
                <w:spacing w:val="-1"/>
              </w:rPr>
              <w:t xml:space="preserve">rodinného </w:t>
            </w:r>
            <w:r w:rsidRPr="000626B9">
              <w:rPr>
                <w:rFonts w:ascii="Calibri" w:hAnsi="Calibri" w:cs="Calibri"/>
                <w:color w:val="231F20"/>
              </w:rPr>
              <w:t xml:space="preserve">a </w:t>
            </w:r>
            <w:r w:rsidRPr="000626B9">
              <w:rPr>
                <w:rFonts w:ascii="Calibri" w:hAnsi="Calibri" w:cs="Calibri"/>
                <w:color w:val="231F20"/>
                <w:spacing w:val="-1"/>
              </w:rPr>
              <w:t>pracovného</w:t>
            </w:r>
            <w:r w:rsidRPr="000626B9">
              <w:rPr>
                <w:rFonts w:ascii="Calibri" w:hAnsi="Calibri" w:cs="Calibri"/>
                <w:color w:val="231F20"/>
              </w:rPr>
              <w:t xml:space="preserve"> </w:t>
            </w:r>
            <w:r w:rsidRPr="000626B9">
              <w:rPr>
                <w:rFonts w:ascii="Calibri" w:hAnsi="Calibri" w:cs="Calibri"/>
                <w:color w:val="231F20"/>
                <w:spacing w:val="-1"/>
              </w:rPr>
              <w:t>života</w:t>
            </w:r>
          </w:p>
          <w:p w14:paraId="402F82B4" w14:textId="77777777" w:rsidR="00676A36" w:rsidRPr="000626B9" w:rsidRDefault="00676A36" w:rsidP="008401BA">
            <w:pPr>
              <w:numPr>
                <w:ilvl w:val="2"/>
                <w:numId w:val="23"/>
              </w:numPr>
              <w:contextualSpacing/>
              <w:rPr>
                <w:rFonts w:ascii="Calibri" w:hAnsi="Calibri" w:cs="Calibri"/>
              </w:rPr>
            </w:pPr>
            <w:r w:rsidRPr="000626B9">
              <w:rPr>
                <w:rFonts w:ascii="Calibri" w:hAnsi="Calibri" w:cs="Calibri"/>
                <w:color w:val="231F20"/>
                <w:spacing w:val="-1"/>
              </w:rPr>
              <w:t xml:space="preserve">Vytváranie sociálnych </w:t>
            </w:r>
            <w:r w:rsidRPr="000626B9">
              <w:rPr>
                <w:rFonts w:ascii="Calibri" w:hAnsi="Calibri" w:cs="Calibri"/>
                <w:color w:val="231F20"/>
                <w:spacing w:val="-1"/>
                <w:w w:val="95"/>
              </w:rPr>
              <w:t xml:space="preserve">podnikov </w:t>
            </w:r>
            <w:r w:rsidRPr="000626B9">
              <w:rPr>
                <w:rFonts w:ascii="Calibri" w:hAnsi="Calibri" w:cs="Calibri"/>
                <w:color w:val="231F20"/>
                <w:spacing w:val="-2"/>
                <w:w w:val="95"/>
              </w:rPr>
              <w:t xml:space="preserve">so </w:t>
            </w:r>
            <w:r w:rsidRPr="000626B9">
              <w:rPr>
                <w:rFonts w:ascii="Calibri" w:hAnsi="Calibri" w:cs="Calibri"/>
                <w:color w:val="231F20"/>
                <w:spacing w:val="-1"/>
              </w:rPr>
              <w:t>zamestnávaním znevýhodnených osôb</w:t>
            </w:r>
          </w:p>
        </w:tc>
      </w:tr>
      <w:tr w:rsidR="00676A36" w:rsidRPr="000626B9" w14:paraId="1FFF5F77" w14:textId="77777777" w:rsidTr="008401BA">
        <w:trPr>
          <w:trHeight w:val="424"/>
        </w:trPr>
        <w:tc>
          <w:tcPr>
            <w:tcW w:w="1526" w:type="dxa"/>
            <w:shd w:val="clear" w:color="auto" w:fill="E2EFD9" w:themeFill="accent6" w:themeFillTint="33"/>
          </w:tcPr>
          <w:p w14:paraId="588AFD94" w14:textId="77777777" w:rsidR="00676A36" w:rsidRPr="000626B9" w:rsidRDefault="00676A36" w:rsidP="008401BA">
            <w:pPr>
              <w:rPr>
                <w:rFonts w:ascii="Calibri" w:hAnsi="Calibri" w:cs="Calibri"/>
                <w:b/>
              </w:rPr>
            </w:pPr>
          </w:p>
        </w:tc>
        <w:tc>
          <w:tcPr>
            <w:tcW w:w="4678" w:type="dxa"/>
          </w:tcPr>
          <w:p w14:paraId="672EF972" w14:textId="77777777" w:rsidR="00676A36" w:rsidRPr="000626B9" w:rsidRDefault="00676A36" w:rsidP="008401BA">
            <w:pPr>
              <w:pStyle w:val="Odsekzoznamu"/>
              <w:numPr>
                <w:ilvl w:val="1"/>
                <w:numId w:val="23"/>
              </w:numPr>
              <w:rPr>
                <w:rFonts w:ascii="Calibri" w:hAnsi="Calibri" w:cs="Calibri"/>
              </w:rPr>
            </w:pPr>
            <w:r w:rsidRPr="000626B9">
              <w:rPr>
                <w:rFonts w:ascii="Calibri" w:hAnsi="Calibri" w:cs="Calibri"/>
              </w:rPr>
              <w:t>Podpora rozširovania a modernizácie bytového a domového fondu v obci</w:t>
            </w:r>
          </w:p>
          <w:p w14:paraId="10246CB9" w14:textId="77777777" w:rsidR="00676A36" w:rsidRPr="000626B9" w:rsidRDefault="00676A36" w:rsidP="008401BA">
            <w:pPr>
              <w:rPr>
                <w:rFonts w:ascii="Calibri" w:hAnsi="Calibri" w:cs="Calibri"/>
                <w:b/>
              </w:rPr>
            </w:pPr>
          </w:p>
        </w:tc>
        <w:tc>
          <w:tcPr>
            <w:tcW w:w="7654" w:type="dxa"/>
          </w:tcPr>
          <w:p w14:paraId="606BB4AB" w14:textId="77777777" w:rsidR="00676A36" w:rsidRPr="000626B9" w:rsidRDefault="00676A36" w:rsidP="008401BA">
            <w:pPr>
              <w:widowControl w:val="0"/>
              <w:numPr>
                <w:ilvl w:val="2"/>
                <w:numId w:val="23"/>
              </w:numPr>
              <w:tabs>
                <w:tab w:val="left" w:pos="821"/>
              </w:tabs>
              <w:rPr>
                <w:rFonts w:ascii="Calibri" w:eastAsia="Calibri" w:hAnsi="Calibri" w:cs="Calibri"/>
              </w:rPr>
            </w:pPr>
            <w:r w:rsidRPr="000626B9">
              <w:rPr>
                <w:rFonts w:ascii="Calibri" w:eastAsia="Calibri" w:hAnsi="Calibri" w:cs="Calibri"/>
              </w:rPr>
              <w:t xml:space="preserve">Budovanie verejnej infraštruktúry v lokalitách pre IBV vrátane verejného osvetlenia, rozhlasu, optickej siete </w:t>
            </w:r>
            <w:r>
              <w:rPr>
                <w:rFonts w:ascii="Calibri" w:eastAsia="Calibri" w:hAnsi="Calibri" w:cs="Calibri"/>
              </w:rPr>
              <w:t>a pod.</w:t>
            </w:r>
            <w:r w:rsidRPr="000626B9">
              <w:rPr>
                <w:rFonts w:ascii="Calibri" w:eastAsia="Calibri" w:hAnsi="Calibri" w:cs="Calibri"/>
              </w:rPr>
              <w:t xml:space="preserve">  </w:t>
            </w:r>
          </w:p>
          <w:p w14:paraId="1EFEFE8E" w14:textId="21498B73" w:rsidR="00676A36" w:rsidRPr="00D105EC" w:rsidRDefault="00676A36" w:rsidP="008401BA">
            <w:pPr>
              <w:widowControl w:val="0"/>
              <w:numPr>
                <w:ilvl w:val="2"/>
                <w:numId w:val="23"/>
              </w:numPr>
              <w:tabs>
                <w:tab w:val="left" w:pos="821"/>
              </w:tabs>
              <w:rPr>
                <w:rFonts w:ascii="Calibri" w:eastAsia="Calibri" w:hAnsi="Calibri" w:cs="Calibri"/>
              </w:rPr>
            </w:pPr>
            <w:proofErr w:type="spellStart"/>
            <w:r w:rsidRPr="000626B9">
              <w:rPr>
                <w:rFonts w:ascii="Calibri" w:hAnsi="Calibri" w:cs="Calibri"/>
                <w:color w:val="231F20"/>
                <w:spacing w:val="-1"/>
                <w:lang w:val="pl-PL"/>
              </w:rPr>
              <w:t>Realizácia</w:t>
            </w:r>
            <w:proofErr w:type="spellEnd"/>
            <w:r w:rsidRPr="000626B9">
              <w:rPr>
                <w:rFonts w:ascii="Calibri" w:hAnsi="Calibri" w:cs="Calibri"/>
                <w:color w:val="231F20"/>
                <w:spacing w:val="-1"/>
                <w:lang w:val="pl-PL"/>
              </w:rPr>
              <w:t xml:space="preserve"> projektu </w:t>
            </w:r>
            <w:proofErr w:type="spellStart"/>
            <w:r w:rsidRPr="000626B9">
              <w:rPr>
                <w:rFonts w:ascii="Calibri" w:hAnsi="Calibri" w:cs="Calibri"/>
                <w:color w:val="231F20"/>
                <w:spacing w:val="-1"/>
                <w:lang w:val="pl-PL"/>
              </w:rPr>
              <w:t>Komplexných</w:t>
            </w:r>
            <w:proofErr w:type="spellEnd"/>
            <w:r w:rsidRPr="000626B9">
              <w:rPr>
                <w:rFonts w:ascii="Calibri" w:hAnsi="Calibri" w:cs="Calibri"/>
                <w:color w:val="231F20"/>
                <w:spacing w:val="-1"/>
                <w:lang w:val="pl-PL"/>
              </w:rPr>
              <w:t xml:space="preserve"> </w:t>
            </w:r>
            <w:proofErr w:type="spellStart"/>
            <w:r w:rsidRPr="000626B9">
              <w:rPr>
                <w:rFonts w:ascii="Calibri" w:hAnsi="Calibri" w:cs="Calibri"/>
                <w:color w:val="231F20"/>
                <w:spacing w:val="-1"/>
                <w:lang w:val="pl-PL"/>
              </w:rPr>
              <w:t>pozemkových</w:t>
            </w:r>
            <w:proofErr w:type="spellEnd"/>
            <w:r w:rsidRPr="000626B9">
              <w:rPr>
                <w:rFonts w:ascii="Calibri" w:hAnsi="Calibri" w:cs="Calibri"/>
                <w:color w:val="231F20"/>
                <w:spacing w:val="-1"/>
                <w:lang w:val="pl-PL"/>
              </w:rPr>
              <w:t xml:space="preserve"> </w:t>
            </w:r>
            <w:proofErr w:type="spellStart"/>
            <w:r w:rsidRPr="000626B9">
              <w:rPr>
                <w:rFonts w:ascii="Calibri" w:hAnsi="Calibri" w:cs="Calibri"/>
                <w:color w:val="231F20"/>
                <w:spacing w:val="-1"/>
                <w:lang w:val="pl-PL"/>
              </w:rPr>
              <w:t>úprav</w:t>
            </w:r>
            <w:proofErr w:type="spellEnd"/>
            <w:r w:rsidRPr="000626B9">
              <w:rPr>
                <w:rFonts w:ascii="Calibri" w:hAnsi="Calibri" w:cs="Calibri"/>
                <w:color w:val="231F20"/>
                <w:spacing w:val="-1"/>
                <w:lang w:val="pl-PL"/>
              </w:rPr>
              <w:t xml:space="preserve">. </w:t>
            </w:r>
          </w:p>
          <w:p w14:paraId="37785FC8" w14:textId="77777777" w:rsidR="00676A36" w:rsidRPr="000626B9" w:rsidRDefault="00676A36" w:rsidP="008401BA">
            <w:pPr>
              <w:pStyle w:val="Odsekzoznamu"/>
              <w:numPr>
                <w:ilvl w:val="2"/>
                <w:numId w:val="23"/>
              </w:numPr>
              <w:rPr>
                <w:rFonts w:ascii="Calibri" w:hAnsi="Calibri" w:cs="Calibri"/>
              </w:rPr>
            </w:pPr>
            <w:r>
              <w:rPr>
                <w:rFonts w:ascii="Calibri" w:hAnsi="Calibri" w:cs="Calibri"/>
              </w:rPr>
              <w:t xml:space="preserve">Podpora nájomného bývania, rozširovanie bytového fondu a budovanie sociálnych nájomných bytov. </w:t>
            </w:r>
          </w:p>
        </w:tc>
      </w:tr>
      <w:tr w:rsidR="00676A36" w:rsidRPr="000626B9" w14:paraId="66199CAC" w14:textId="77777777" w:rsidTr="008401BA">
        <w:trPr>
          <w:trHeight w:val="1318"/>
        </w:trPr>
        <w:tc>
          <w:tcPr>
            <w:tcW w:w="1526" w:type="dxa"/>
            <w:shd w:val="clear" w:color="auto" w:fill="E2EFD9" w:themeFill="accent6" w:themeFillTint="33"/>
          </w:tcPr>
          <w:p w14:paraId="22FE099C" w14:textId="77777777" w:rsidR="00676A36" w:rsidRPr="000626B9" w:rsidRDefault="00676A36" w:rsidP="008401BA">
            <w:pPr>
              <w:rPr>
                <w:rFonts w:ascii="Calibri" w:hAnsi="Calibri" w:cs="Calibri"/>
                <w:b/>
              </w:rPr>
            </w:pPr>
          </w:p>
        </w:tc>
        <w:tc>
          <w:tcPr>
            <w:tcW w:w="4678" w:type="dxa"/>
          </w:tcPr>
          <w:p w14:paraId="06C3740D" w14:textId="77777777" w:rsidR="00676A36" w:rsidRPr="000626B9" w:rsidRDefault="00676A36" w:rsidP="008401BA">
            <w:pPr>
              <w:pStyle w:val="Odsekzoznamu"/>
              <w:numPr>
                <w:ilvl w:val="1"/>
                <w:numId w:val="26"/>
              </w:numPr>
              <w:rPr>
                <w:rFonts w:ascii="Calibri" w:hAnsi="Calibri" w:cs="Calibri"/>
              </w:rPr>
            </w:pPr>
            <w:r w:rsidRPr="000626B9">
              <w:rPr>
                <w:rFonts w:ascii="Calibri" w:hAnsi="Calibri" w:cs="Calibri"/>
              </w:rPr>
              <w:t>Vytváranie podmienok pre rozvoj kultúry, športu, voľnočasových aktivít pre obyvateľov a návštevníkov obce s osobitným zreteľom na deti a mládež</w:t>
            </w:r>
          </w:p>
          <w:p w14:paraId="1347CA0D" w14:textId="77777777" w:rsidR="00676A36" w:rsidRPr="000626B9" w:rsidRDefault="00676A36" w:rsidP="008401BA">
            <w:pPr>
              <w:rPr>
                <w:rFonts w:ascii="Calibri" w:hAnsi="Calibri" w:cs="Calibri"/>
                <w:b/>
              </w:rPr>
            </w:pPr>
          </w:p>
        </w:tc>
        <w:tc>
          <w:tcPr>
            <w:tcW w:w="7654" w:type="dxa"/>
          </w:tcPr>
          <w:p w14:paraId="441F1875" w14:textId="3BB3BD56" w:rsidR="00676A36" w:rsidRPr="000626B9" w:rsidRDefault="00676A36" w:rsidP="008401BA">
            <w:pPr>
              <w:pStyle w:val="Odsekzoznamu"/>
              <w:numPr>
                <w:ilvl w:val="2"/>
                <w:numId w:val="26"/>
              </w:numPr>
              <w:jc w:val="both"/>
              <w:rPr>
                <w:rFonts w:ascii="Calibri" w:hAnsi="Calibri" w:cs="Calibri"/>
              </w:rPr>
            </w:pPr>
            <w:r w:rsidRPr="000626B9">
              <w:rPr>
                <w:rFonts w:ascii="Calibri" w:hAnsi="Calibri" w:cs="Calibri"/>
              </w:rPr>
              <w:t>Budovanie vonkajších ihrísk a zón pre aktívne trávenie voľného času (</w:t>
            </w:r>
            <w:r w:rsidR="00861339">
              <w:rPr>
                <w:rFonts w:ascii="Calibri" w:hAnsi="Calibri" w:cs="Calibri"/>
              </w:rPr>
              <w:t xml:space="preserve">napr. </w:t>
            </w:r>
            <w:proofErr w:type="spellStart"/>
            <w:r w:rsidRPr="000626B9">
              <w:rPr>
                <w:rFonts w:ascii="Calibri" w:hAnsi="Calibri" w:cs="Calibri"/>
              </w:rPr>
              <w:t>workout</w:t>
            </w:r>
            <w:proofErr w:type="spellEnd"/>
            <w:r w:rsidRPr="000626B9">
              <w:rPr>
                <w:rFonts w:ascii="Calibri" w:hAnsi="Calibri" w:cs="Calibri"/>
              </w:rPr>
              <w:t xml:space="preserve">, vonkajšie fitness, </w:t>
            </w:r>
            <w:r>
              <w:rPr>
                <w:rFonts w:ascii="Calibri" w:hAnsi="Calibri" w:cs="Calibri"/>
              </w:rPr>
              <w:t xml:space="preserve">lezecká stena, </w:t>
            </w:r>
            <w:r w:rsidRPr="000626B9">
              <w:rPr>
                <w:rFonts w:ascii="Calibri" w:hAnsi="Calibri" w:cs="Calibri"/>
              </w:rPr>
              <w:t>adrenalínové športy a pod.)</w:t>
            </w:r>
          </w:p>
          <w:p w14:paraId="77FA2222" w14:textId="77777777" w:rsidR="00676A36" w:rsidRPr="000626B9" w:rsidRDefault="00676A36" w:rsidP="008401BA">
            <w:pPr>
              <w:pStyle w:val="Odsekzoznamu"/>
              <w:numPr>
                <w:ilvl w:val="2"/>
                <w:numId w:val="26"/>
              </w:numPr>
              <w:jc w:val="both"/>
              <w:rPr>
                <w:rFonts w:ascii="Calibri" w:hAnsi="Calibri" w:cs="Calibri"/>
              </w:rPr>
            </w:pPr>
            <w:r>
              <w:rPr>
                <w:rFonts w:ascii="Calibri" w:hAnsi="Calibri" w:cs="Calibri"/>
              </w:rPr>
              <w:t xml:space="preserve">Zlepšovanie </w:t>
            </w:r>
            <w:r w:rsidRPr="000626B9">
              <w:rPr>
                <w:rFonts w:ascii="Calibri" w:hAnsi="Calibri" w:cs="Calibri"/>
              </w:rPr>
              <w:t>materiálno-technického vybavenia pre organizáciu kultúrnych podujatí v obci</w:t>
            </w:r>
          </w:p>
          <w:p w14:paraId="51FC6631" w14:textId="77777777" w:rsidR="00676A36" w:rsidRPr="000626B9" w:rsidRDefault="00676A36" w:rsidP="008401BA">
            <w:pPr>
              <w:pStyle w:val="Odsekzoznamu"/>
              <w:numPr>
                <w:ilvl w:val="2"/>
                <w:numId w:val="26"/>
              </w:numPr>
              <w:jc w:val="both"/>
              <w:rPr>
                <w:rFonts w:ascii="Calibri" w:hAnsi="Calibri" w:cs="Calibri"/>
              </w:rPr>
            </w:pPr>
            <w:r w:rsidRPr="000626B9">
              <w:rPr>
                <w:rFonts w:ascii="Calibri" w:hAnsi="Calibri" w:cs="Calibri"/>
              </w:rPr>
              <w:t xml:space="preserve">Budovanie detských </w:t>
            </w:r>
            <w:r>
              <w:rPr>
                <w:rFonts w:ascii="Calibri" w:hAnsi="Calibri" w:cs="Calibri"/>
              </w:rPr>
              <w:t xml:space="preserve">a športových </w:t>
            </w:r>
            <w:r w:rsidRPr="000626B9">
              <w:rPr>
                <w:rFonts w:ascii="Calibri" w:hAnsi="Calibri" w:cs="Calibri"/>
              </w:rPr>
              <w:t>ihrísk</w:t>
            </w:r>
          </w:p>
          <w:p w14:paraId="5AE938BF" w14:textId="77777777" w:rsidR="00676A36" w:rsidRPr="000626B9" w:rsidRDefault="00676A36" w:rsidP="008401BA">
            <w:pPr>
              <w:pStyle w:val="Odsekzoznamu"/>
              <w:numPr>
                <w:ilvl w:val="2"/>
                <w:numId w:val="26"/>
              </w:numPr>
              <w:jc w:val="both"/>
              <w:rPr>
                <w:rFonts w:ascii="Calibri" w:hAnsi="Calibri" w:cs="Calibri"/>
              </w:rPr>
            </w:pPr>
            <w:r w:rsidRPr="000626B9">
              <w:rPr>
                <w:rFonts w:ascii="Calibri" w:hAnsi="Calibri" w:cs="Calibri"/>
              </w:rPr>
              <w:t xml:space="preserve">Modernizácia </w:t>
            </w:r>
            <w:r>
              <w:rPr>
                <w:rFonts w:ascii="Calibri" w:hAnsi="Calibri" w:cs="Calibri"/>
              </w:rPr>
              <w:t xml:space="preserve">vnútorného vybavenia </w:t>
            </w:r>
            <w:r w:rsidRPr="000626B9">
              <w:rPr>
                <w:rFonts w:ascii="Calibri" w:hAnsi="Calibri" w:cs="Calibri"/>
              </w:rPr>
              <w:t xml:space="preserve"> Kultúrneho domu </w:t>
            </w:r>
          </w:p>
          <w:p w14:paraId="4032D426" w14:textId="77777777" w:rsidR="00676A36" w:rsidRPr="000626B9" w:rsidRDefault="00676A36" w:rsidP="008401BA">
            <w:pPr>
              <w:pStyle w:val="Odsekzoznamu"/>
              <w:numPr>
                <w:ilvl w:val="2"/>
                <w:numId w:val="26"/>
              </w:numPr>
              <w:jc w:val="both"/>
              <w:rPr>
                <w:rFonts w:ascii="Calibri" w:hAnsi="Calibri" w:cs="Calibri"/>
              </w:rPr>
            </w:pPr>
            <w:r w:rsidRPr="000626B9">
              <w:rPr>
                <w:rFonts w:ascii="Calibri" w:hAnsi="Calibri" w:cs="Calibri"/>
              </w:rPr>
              <w:t>Dobudovanie, modernizácia a rozširovanie areálu futbalového ihriska</w:t>
            </w:r>
          </w:p>
          <w:p w14:paraId="4B32C726" w14:textId="77777777" w:rsidR="00676A36" w:rsidRPr="000626B9" w:rsidRDefault="00676A36" w:rsidP="008401BA">
            <w:pPr>
              <w:pStyle w:val="Odsekzoznamu"/>
              <w:numPr>
                <w:ilvl w:val="2"/>
                <w:numId w:val="26"/>
              </w:numPr>
              <w:jc w:val="both"/>
              <w:rPr>
                <w:rFonts w:ascii="Calibri" w:hAnsi="Calibri" w:cs="Calibri"/>
              </w:rPr>
            </w:pPr>
            <w:r w:rsidRPr="000626B9">
              <w:rPr>
                <w:rFonts w:ascii="Calibri" w:hAnsi="Calibri" w:cs="Calibri"/>
              </w:rPr>
              <w:t xml:space="preserve">Rozširovanie siete existujúcich a budovanie nových náučných chodníkov </w:t>
            </w:r>
            <w:r>
              <w:rPr>
                <w:rFonts w:ascii="Calibri" w:hAnsi="Calibri" w:cs="Calibri"/>
              </w:rPr>
              <w:t xml:space="preserve">a cyklotrás </w:t>
            </w:r>
          </w:p>
          <w:p w14:paraId="760ED9A3" w14:textId="77777777" w:rsidR="00676A36" w:rsidRPr="000626B9" w:rsidRDefault="00676A36" w:rsidP="008401BA">
            <w:pPr>
              <w:pStyle w:val="Odsekzoznamu"/>
              <w:numPr>
                <w:ilvl w:val="2"/>
                <w:numId w:val="26"/>
              </w:numPr>
              <w:jc w:val="both"/>
              <w:rPr>
                <w:rFonts w:ascii="Calibri" w:hAnsi="Calibri" w:cs="Calibri"/>
              </w:rPr>
            </w:pPr>
            <w:r w:rsidRPr="000626B9">
              <w:rPr>
                <w:rFonts w:ascii="Calibri" w:hAnsi="Calibri" w:cs="Calibri"/>
              </w:rPr>
              <w:t>Zlepšenie a obstaranie materiálno-technického vybavenia Dobrovoľnému hasičskému zboru</w:t>
            </w:r>
          </w:p>
          <w:p w14:paraId="32C04471" w14:textId="77777777" w:rsidR="00676A36" w:rsidRDefault="00676A36" w:rsidP="008401BA">
            <w:pPr>
              <w:pStyle w:val="Odsekzoznamu"/>
              <w:numPr>
                <w:ilvl w:val="2"/>
                <w:numId w:val="26"/>
              </w:numPr>
              <w:jc w:val="both"/>
              <w:rPr>
                <w:rFonts w:ascii="Calibri" w:hAnsi="Calibri" w:cs="Calibri"/>
              </w:rPr>
            </w:pPr>
            <w:r w:rsidRPr="000626B9">
              <w:rPr>
                <w:rFonts w:ascii="Calibri" w:hAnsi="Calibri" w:cs="Calibri"/>
              </w:rPr>
              <w:t>Podpora kultúrnych a športových aktivít na území obce, organizovanie miestnych, regionálnych a medzinárodných podujatí</w:t>
            </w:r>
          </w:p>
          <w:p w14:paraId="150E7134" w14:textId="77777777" w:rsidR="00676A36" w:rsidRPr="000626B9" w:rsidRDefault="00676A36" w:rsidP="008401BA">
            <w:pPr>
              <w:pStyle w:val="Odsekzoznamu"/>
              <w:numPr>
                <w:ilvl w:val="2"/>
                <w:numId w:val="26"/>
              </w:numPr>
              <w:jc w:val="both"/>
              <w:rPr>
                <w:rFonts w:ascii="Calibri" w:hAnsi="Calibri" w:cs="Calibri"/>
              </w:rPr>
            </w:pPr>
            <w:r>
              <w:rPr>
                <w:rFonts w:ascii="Calibri" w:hAnsi="Calibri" w:cs="Calibri"/>
              </w:rPr>
              <w:t xml:space="preserve">Aktualizácia obecnej monografie </w:t>
            </w:r>
          </w:p>
        </w:tc>
      </w:tr>
    </w:tbl>
    <w:p w14:paraId="7F9C68F1" w14:textId="77777777" w:rsidR="00676A36" w:rsidRDefault="00676A36" w:rsidP="00676A36">
      <w:pPr>
        <w:tabs>
          <w:tab w:val="left" w:pos="5739"/>
        </w:tabs>
      </w:pPr>
    </w:p>
    <w:p w14:paraId="142FA75B" w14:textId="77777777" w:rsidR="00676A36" w:rsidRPr="00AC3EED" w:rsidRDefault="00676A36" w:rsidP="00676A36">
      <w:pPr>
        <w:rPr>
          <w:b/>
          <w:bCs/>
          <w:u w:val="single"/>
        </w:rPr>
      </w:pP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9"/>
        <w:gridCol w:w="4777"/>
        <w:gridCol w:w="7096"/>
      </w:tblGrid>
      <w:tr w:rsidR="00676A36" w:rsidRPr="004614E2" w14:paraId="35184939" w14:textId="77777777" w:rsidTr="008401BA">
        <w:trPr>
          <w:trHeight w:val="542"/>
        </w:trPr>
        <w:tc>
          <w:tcPr>
            <w:tcW w:w="2129" w:type="dxa"/>
            <w:shd w:val="clear" w:color="auto" w:fill="D9D9D9" w:themeFill="background1" w:themeFillShade="D9"/>
            <w:vAlign w:val="center"/>
          </w:tcPr>
          <w:p w14:paraId="033415D8" w14:textId="77777777" w:rsidR="00676A36" w:rsidRPr="004614E2" w:rsidRDefault="00676A36" w:rsidP="008401BA">
            <w:pPr>
              <w:jc w:val="center"/>
              <w:rPr>
                <w:rFonts w:ascii="Calibri" w:hAnsi="Calibri" w:cs="Calibri"/>
                <w:b/>
              </w:rPr>
            </w:pPr>
            <w:r w:rsidRPr="004614E2">
              <w:rPr>
                <w:rFonts w:ascii="Calibri" w:hAnsi="Calibri" w:cs="Calibri"/>
                <w:b/>
                <w:bCs/>
              </w:rPr>
              <w:t xml:space="preserve">Politika </w:t>
            </w:r>
          </w:p>
        </w:tc>
        <w:tc>
          <w:tcPr>
            <w:tcW w:w="4852" w:type="dxa"/>
            <w:shd w:val="clear" w:color="auto" w:fill="D9D9D9" w:themeFill="background1" w:themeFillShade="D9"/>
            <w:vAlign w:val="center"/>
          </w:tcPr>
          <w:p w14:paraId="0036B366" w14:textId="77777777" w:rsidR="00676A36" w:rsidRPr="004614E2" w:rsidRDefault="00676A36" w:rsidP="008401BA">
            <w:pPr>
              <w:jc w:val="center"/>
              <w:rPr>
                <w:rFonts w:ascii="Calibri" w:hAnsi="Calibri" w:cs="Calibri"/>
                <w:b/>
              </w:rPr>
            </w:pPr>
            <w:r w:rsidRPr="004614E2">
              <w:rPr>
                <w:rFonts w:ascii="Calibri" w:hAnsi="Calibri" w:cs="Calibri"/>
                <w:b/>
                <w:bCs/>
              </w:rPr>
              <w:t xml:space="preserve">Opatrenie </w:t>
            </w:r>
          </w:p>
        </w:tc>
        <w:tc>
          <w:tcPr>
            <w:tcW w:w="7237" w:type="dxa"/>
            <w:shd w:val="clear" w:color="auto" w:fill="D9D9D9" w:themeFill="background1" w:themeFillShade="D9"/>
            <w:vAlign w:val="center"/>
          </w:tcPr>
          <w:p w14:paraId="4D8CFED0" w14:textId="77777777" w:rsidR="00676A36" w:rsidRPr="004614E2" w:rsidRDefault="00676A36" w:rsidP="008401BA">
            <w:pPr>
              <w:rPr>
                <w:rFonts w:ascii="Calibri" w:hAnsi="Calibri" w:cs="Calibri"/>
              </w:rPr>
            </w:pPr>
            <w:r w:rsidRPr="004614E2">
              <w:rPr>
                <w:rFonts w:ascii="Calibri" w:hAnsi="Calibri" w:cs="Calibri"/>
                <w:b/>
                <w:bCs/>
              </w:rPr>
              <w:t xml:space="preserve">Projektová aktivita </w:t>
            </w:r>
          </w:p>
        </w:tc>
      </w:tr>
      <w:tr w:rsidR="00676A36" w:rsidRPr="004614E2" w14:paraId="4E95866F" w14:textId="77777777" w:rsidTr="008401BA">
        <w:trPr>
          <w:trHeight w:val="1343"/>
        </w:trPr>
        <w:tc>
          <w:tcPr>
            <w:tcW w:w="2129" w:type="dxa"/>
            <w:vMerge w:val="restart"/>
            <w:shd w:val="clear" w:color="auto" w:fill="00B050"/>
          </w:tcPr>
          <w:p w14:paraId="7FBDED37" w14:textId="77777777" w:rsidR="00676A36" w:rsidRPr="004614E2" w:rsidRDefault="00676A36" w:rsidP="008401BA">
            <w:pPr>
              <w:rPr>
                <w:rFonts w:ascii="Calibri" w:hAnsi="Calibri" w:cs="Calibri"/>
                <w:b/>
                <w:color w:val="FFFFFF" w:themeColor="background1"/>
              </w:rPr>
            </w:pPr>
            <w:r w:rsidRPr="004614E2">
              <w:rPr>
                <w:rFonts w:ascii="Calibri" w:eastAsia="Times New Roman" w:hAnsi="Calibri" w:cs="Calibri"/>
                <w:b/>
                <w:bCs/>
                <w:color w:val="FFFFFF" w:themeColor="background1"/>
                <w:lang w:eastAsia="sk-SK"/>
              </w:rPr>
              <w:t>Environmentálna rozvojová politika</w:t>
            </w:r>
          </w:p>
        </w:tc>
        <w:tc>
          <w:tcPr>
            <w:tcW w:w="4852" w:type="dxa"/>
          </w:tcPr>
          <w:p w14:paraId="34424B32" w14:textId="77777777" w:rsidR="00676A36" w:rsidRPr="004614E2" w:rsidRDefault="00676A36" w:rsidP="008401BA">
            <w:pPr>
              <w:pStyle w:val="Odsekzoznamu"/>
              <w:numPr>
                <w:ilvl w:val="1"/>
                <w:numId w:val="30"/>
              </w:numPr>
              <w:rPr>
                <w:rFonts w:ascii="Calibri" w:hAnsi="Calibri" w:cs="Calibri"/>
                <w:color w:val="231F20"/>
                <w:spacing w:val="-1"/>
              </w:rPr>
            </w:pPr>
            <w:r w:rsidRPr="004614E2">
              <w:rPr>
                <w:rFonts w:ascii="Calibri" w:hAnsi="Calibri" w:cs="Calibri"/>
                <w:color w:val="231F20"/>
                <w:spacing w:val="-1"/>
              </w:rPr>
              <w:t>Realizácia</w:t>
            </w:r>
            <w:r w:rsidRPr="004614E2">
              <w:rPr>
                <w:rFonts w:ascii="Calibri" w:hAnsi="Calibri" w:cs="Calibri"/>
                <w:color w:val="231F20"/>
                <w:spacing w:val="-2"/>
              </w:rPr>
              <w:t xml:space="preserve"> </w:t>
            </w:r>
            <w:r w:rsidRPr="004614E2">
              <w:rPr>
                <w:rFonts w:ascii="Calibri" w:hAnsi="Calibri" w:cs="Calibri"/>
                <w:color w:val="231F20"/>
                <w:spacing w:val="-1"/>
              </w:rPr>
              <w:t>projektov protipovodňovej</w:t>
            </w:r>
            <w:r w:rsidRPr="004614E2">
              <w:rPr>
                <w:rFonts w:ascii="Calibri" w:hAnsi="Calibri" w:cs="Calibri"/>
                <w:color w:val="231F20"/>
                <w:spacing w:val="1"/>
              </w:rPr>
              <w:t xml:space="preserve"> </w:t>
            </w:r>
            <w:r w:rsidRPr="004614E2">
              <w:rPr>
                <w:rFonts w:ascii="Calibri" w:hAnsi="Calibri" w:cs="Calibri"/>
                <w:color w:val="231F20"/>
                <w:spacing w:val="-1"/>
              </w:rPr>
              <w:t>ochrany</w:t>
            </w:r>
            <w:r w:rsidRPr="004614E2">
              <w:rPr>
                <w:rFonts w:ascii="Calibri" w:hAnsi="Calibri" w:cs="Calibri"/>
                <w:color w:val="231F20"/>
                <w:spacing w:val="28"/>
              </w:rPr>
              <w:t xml:space="preserve"> </w:t>
            </w:r>
            <w:r>
              <w:rPr>
                <w:rFonts w:ascii="Calibri" w:hAnsi="Calibri" w:cs="Calibri"/>
                <w:color w:val="231F20"/>
                <w:spacing w:val="-1"/>
              </w:rPr>
              <w:t>obce</w:t>
            </w:r>
            <w:r w:rsidRPr="004614E2">
              <w:rPr>
                <w:rFonts w:ascii="Calibri" w:hAnsi="Calibri" w:cs="Calibri"/>
                <w:color w:val="231F20"/>
                <w:spacing w:val="-1"/>
              </w:rPr>
              <w:t xml:space="preserve">, rozširovanie a modernizácia infraštruktúry zásobovania vodou a nakladania s odpadovou vodou. </w:t>
            </w:r>
          </w:p>
          <w:p w14:paraId="6E4B8C83" w14:textId="77777777" w:rsidR="00676A36" w:rsidRPr="004614E2" w:rsidRDefault="00676A36" w:rsidP="008401BA">
            <w:pPr>
              <w:rPr>
                <w:rFonts w:ascii="Calibri" w:hAnsi="Calibri" w:cs="Calibri"/>
                <w:b/>
              </w:rPr>
            </w:pPr>
          </w:p>
        </w:tc>
        <w:tc>
          <w:tcPr>
            <w:tcW w:w="7237" w:type="dxa"/>
          </w:tcPr>
          <w:p w14:paraId="635A6524" w14:textId="77777777" w:rsidR="00676A36" w:rsidRPr="004614E2" w:rsidRDefault="00676A36" w:rsidP="008401BA">
            <w:pPr>
              <w:pStyle w:val="Odsekzoznamu"/>
              <w:numPr>
                <w:ilvl w:val="2"/>
                <w:numId w:val="30"/>
              </w:numPr>
              <w:rPr>
                <w:rFonts w:ascii="Calibri" w:hAnsi="Calibri" w:cs="Calibri"/>
              </w:rPr>
            </w:pPr>
            <w:r w:rsidRPr="004614E2">
              <w:rPr>
                <w:rFonts w:ascii="Calibri" w:hAnsi="Calibri" w:cs="Calibri"/>
              </w:rPr>
              <w:t>Realizácia protipovodňových opatrení na potokoch</w:t>
            </w:r>
            <w:r>
              <w:rPr>
                <w:rFonts w:ascii="Calibri" w:hAnsi="Calibri" w:cs="Calibri"/>
              </w:rPr>
              <w:t xml:space="preserve"> v</w:t>
            </w:r>
            <w:r w:rsidRPr="004614E2">
              <w:rPr>
                <w:rFonts w:ascii="Calibri" w:hAnsi="Calibri" w:cs="Calibri"/>
              </w:rPr>
              <w:t xml:space="preserve"> </w:t>
            </w:r>
            <w:proofErr w:type="spellStart"/>
            <w:r>
              <w:rPr>
                <w:rFonts w:ascii="Calibri" w:hAnsi="Calibri" w:cs="Calibri"/>
              </w:rPr>
              <w:t>intra</w:t>
            </w:r>
            <w:proofErr w:type="spellEnd"/>
            <w:r>
              <w:rPr>
                <w:rFonts w:ascii="Calibri" w:hAnsi="Calibri" w:cs="Calibri"/>
              </w:rPr>
              <w:t xml:space="preserve"> a </w:t>
            </w:r>
            <w:r w:rsidRPr="004614E2">
              <w:rPr>
                <w:rFonts w:ascii="Calibri" w:hAnsi="Calibri" w:cs="Calibri"/>
              </w:rPr>
              <w:t>v extraviláne obce</w:t>
            </w:r>
          </w:p>
          <w:p w14:paraId="1DE6F11E" w14:textId="77777777" w:rsidR="00676A36" w:rsidRPr="004614E2" w:rsidRDefault="00676A36" w:rsidP="008401BA">
            <w:pPr>
              <w:pStyle w:val="Odsekzoznamu"/>
              <w:numPr>
                <w:ilvl w:val="2"/>
                <w:numId w:val="30"/>
              </w:numPr>
              <w:rPr>
                <w:rFonts w:ascii="Calibri" w:hAnsi="Calibri" w:cs="Calibri"/>
              </w:rPr>
            </w:pPr>
            <w:r w:rsidRPr="004614E2">
              <w:rPr>
                <w:rFonts w:ascii="Calibri" w:hAnsi="Calibri" w:cs="Calibri"/>
              </w:rPr>
              <w:t>Rozširovanie a modernizácia existujúcej dažďovej kanalizácie</w:t>
            </w:r>
          </w:p>
          <w:p w14:paraId="3FBCD9F9" w14:textId="77777777" w:rsidR="00676A36" w:rsidRPr="004614E2" w:rsidRDefault="00676A36" w:rsidP="008401BA">
            <w:pPr>
              <w:pStyle w:val="Odsekzoznamu"/>
              <w:numPr>
                <w:ilvl w:val="2"/>
                <w:numId w:val="30"/>
              </w:numPr>
              <w:rPr>
                <w:rFonts w:ascii="Calibri" w:hAnsi="Calibri" w:cs="Calibri"/>
              </w:rPr>
            </w:pPr>
            <w:r>
              <w:rPr>
                <w:rFonts w:ascii="Calibri" w:hAnsi="Calibri" w:cs="Calibri"/>
              </w:rPr>
              <w:t xml:space="preserve">Vybudovanie </w:t>
            </w:r>
            <w:r w:rsidRPr="004614E2">
              <w:rPr>
                <w:rFonts w:ascii="Calibri" w:hAnsi="Calibri" w:cs="Calibri"/>
              </w:rPr>
              <w:t>splaškovej kanalizácie</w:t>
            </w:r>
          </w:p>
          <w:p w14:paraId="4B0309A3" w14:textId="77777777" w:rsidR="00676A36" w:rsidRPr="004614E2" w:rsidRDefault="00676A36" w:rsidP="008401BA">
            <w:pPr>
              <w:pStyle w:val="Odsekzoznamu"/>
              <w:numPr>
                <w:ilvl w:val="2"/>
                <w:numId w:val="30"/>
              </w:numPr>
              <w:rPr>
                <w:rFonts w:ascii="Calibri" w:hAnsi="Calibri" w:cs="Calibri"/>
              </w:rPr>
            </w:pPr>
            <w:r w:rsidRPr="004614E2">
              <w:rPr>
                <w:rFonts w:ascii="Calibri" w:hAnsi="Calibri" w:cs="Calibri"/>
              </w:rPr>
              <w:t>Rozširovanie a modernizácia vodovodnej siete</w:t>
            </w:r>
          </w:p>
        </w:tc>
      </w:tr>
      <w:tr w:rsidR="00676A36" w:rsidRPr="004614E2" w14:paraId="608DF3A3" w14:textId="77777777" w:rsidTr="00861339">
        <w:trPr>
          <w:trHeight w:val="907"/>
        </w:trPr>
        <w:tc>
          <w:tcPr>
            <w:tcW w:w="2129" w:type="dxa"/>
            <w:vMerge/>
            <w:shd w:val="clear" w:color="auto" w:fill="00B050"/>
          </w:tcPr>
          <w:p w14:paraId="59533075" w14:textId="77777777" w:rsidR="00676A36" w:rsidRPr="004614E2" w:rsidRDefault="00676A36" w:rsidP="008401BA">
            <w:pPr>
              <w:rPr>
                <w:rFonts w:ascii="Calibri" w:hAnsi="Calibri" w:cs="Calibri"/>
                <w:b/>
              </w:rPr>
            </w:pPr>
          </w:p>
        </w:tc>
        <w:tc>
          <w:tcPr>
            <w:tcW w:w="4852" w:type="dxa"/>
          </w:tcPr>
          <w:p w14:paraId="6776D410" w14:textId="77777777" w:rsidR="00676A36" w:rsidRPr="004614E2" w:rsidRDefault="00676A36" w:rsidP="008401BA">
            <w:pPr>
              <w:pStyle w:val="Odsekzoznamu"/>
              <w:numPr>
                <w:ilvl w:val="1"/>
                <w:numId w:val="31"/>
              </w:numPr>
              <w:rPr>
                <w:rFonts w:ascii="Calibri" w:hAnsi="Calibri" w:cs="Calibri"/>
                <w:color w:val="231F20"/>
                <w:spacing w:val="-1"/>
              </w:rPr>
            </w:pPr>
            <w:r w:rsidRPr="004614E2">
              <w:rPr>
                <w:rFonts w:ascii="Calibri" w:hAnsi="Calibri" w:cs="Calibri"/>
                <w:color w:val="231F20"/>
                <w:spacing w:val="-1"/>
              </w:rPr>
              <w:t>Skvalitňovanie</w:t>
            </w:r>
            <w:r w:rsidRPr="004614E2">
              <w:rPr>
                <w:rFonts w:ascii="Calibri" w:hAnsi="Calibri" w:cs="Calibri"/>
                <w:color w:val="231F20"/>
                <w:spacing w:val="-4"/>
              </w:rPr>
              <w:t xml:space="preserve"> </w:t>
            </w:r>
            <w:r w:rsidRPr="004614E2">
              <w:rPr>
                <w:rFonts w:ascii="Calibri" w:hAnsi="Calibri" w:cs="Calibri"/>
                <w:color w:val="231F20"/>
              </w:rPr>
              <w:t>a</w:t>
            </w:r>
            <w:r w:rsidRPr="004614E2">
              <w:rPr>
                <w:rFonts w:ascii="Calibri" w:hAnsi="Calibri" w:cs="Calibri"/>
                <w:color w:val="231F20"/>
                <w:spacing w:val="1"/>
              </w:rPr>
              <w:t xml:space="preserve"> </w:t>
            </w:r>
            <w:r w:rsidRPr="004614E2">
              <w:rPr>
                <w:rFonts w:ascii="Calibri" w:hAnsi="Calibri" w:cs="Calibri"/>
                <w:color w:val="231F20"/>
                <w:spacing w:val="-1"/>
              </w:rPr>
              <w:t>rozširovanie</w:t>
            </w:r>
            <w:r w:rsidRPr="004614E2">
              <w:rPr>
                <w:rFonts w:ascii="Calibri" w:hAnsi="Calibri" w:cs="Calibri"/>
                <w:color w:val="231F20"/>
                <w:spacing w:val="27"/>
              </w:rPr>
              <w:t xml:space="preserve"> </w:t>
            </w:r>
            <w:r w:rsidRPr="004614E2">
              <w:rPr>
                <w:rFonts w:ascii="Calibri" w:hAnsi="Calibri" w:cs="Calibri"/>
                <w:color w:val="231F20"/>
                <w:spacing w:val="-1"/>
              </w:rPr>
              <w:t>systému</w:t>
            </w:r>
            <w:r w:rsidRPr="004614E2">
              <w:rPr>
                <w:rFonts w:ascii="Calibri" w:hAnsi="Calibri" w:cs="Calibri"/>
                <w:color w:val="231F20"/>
                <w:spacing w:val="-2"/>
              </w:rPr>
              <w:t xml:space="preserve"> separovaného </w:t>
            </w:r>
            <w:r w:rsidRPr="004614E2">
              <w:rPr>
                <w:rFonts w:ascii="Calibri" w:hAnsi="Calibri" w:cs="Calibri"/>
                <w:color w:val="231F20"/>
                <w:spacing w:val="-1"/>
              </w:rPr>
              <w:t>zberu vrátane zavádzania</w:t>
            </w:r>
            <w:r w:rsidRPr="004614E2">
              <w:rPr>
                <w:rFonts w:ascii="Calibri" w:hAnsi="Calibri" w:cs="Calibri"/>
                <w:color w:val="231F20"/>
                <w:spacing w:val="-2"/>
              </w:rPr>
              <w:t xml:space="preserve"> </w:t>
            </w:r>
            <w:r w:rsidRPr="004614E2">
              <w:rPr>
                <w:rFonts w:ascii="Calibri" w:hAnsi="Calibri" w:cs="Calibri"/>
                <w:color w:val="231F20"/>
                <w:spacing w:val="-1"/>
              </w:rPr>
              <w:t>nových</w:t>
            </w:r>
            <w:r w:rsidRPr="004614E2">
              <w:rPr>
                <w:rFonts w:ascii="Calibri" w:hAnsi="Calibri" w:cs="Calibri"/>
                <w:color w:val="231F20"/>
                <w:spacing w:val="25"/>
              </w:rPr>
              <w:t xml:space="preserve"> </w:t>
            </w:r>
            <w:r w:rsidRPr="004614E2">
              <w:rPr>
                <w:rFonts w:ascii="Calibri" w:hAnsi="Calibri" w:cs="Calibri"/>
                <w:color w:val="231F20"/>
                <w:spacing w:val="-1"/>
              </w:rPr>
              <w:t>technológií</w:t>
            </w:r>
            <w:r w:rsidRPr="004614E2">
              <w:rPr>
                <w:rFonts w:ascii="Calibri" w:hAnsi="Calibri" w:cs="Calibri"/>
                <w:color w:val="231F20"/>
              </w:rPr>
              <w:t xml:space="preserve"> a </w:t>
            </w:r>
            <w:r w:rsidRPr="004614E2">
              <w:rPr>
                <w:rFonts w:ascii="Calibri" w:hAnsi="Calibri" w:cs="Calibri"/>
                <w:color w:val="231F20"/>
                <w:spacing w:val="-1"/>
              </w:rPr>
              <w:t xml:space="preserve">postupov </w:t>
            </w:r>
            <w:r w:rsidRPr="004614E2">
              <w:rPr>
                <w:rFonts w:ascii="Calibri" w:hAnsi="Calibri" w:cs="Calibri"/>
                <w:color w:val="231F20"/>
              </w:rPr>
              <w:t>v</w:t>
            </w:r>
            <w:r w:rsidRPr="004614E2">
              <w:rPr>
                <w:rFonts w:ascii="Calibri" w:hAnsi="Calibri" w:cs="Calibri"/>
                <w:color w:val="231F20"/>
                <w:spacing w:val="1"/>
              </w:rPr>
              <w:t xml:space="preserve"> </w:t>
            </w:r>
            <w:r w:rsidRPr="004614E2">
              <w:rPr>
                <w:rFonts w:ascii="Calibri" w:hAnsi="Calibri" w:cs="Calibri"/>
                <w:color w:val="231F20"/>
                <w:spacing w:val="-1"/>
              </w:rPr>
              <w:t>oblasti</w:t>
            </w:r>
            <w:r w:rsidRPr="004614E2">
              <w:rPr>
                <w:rFonts w:ascii="Calibri" w:hAnsi="Calibri" w:cs="Calibri"/>
                <w:color w:val="231F20"/>
              </w:rPr>
              <w:t xml:space="preserve"> </w:t>
            </w:r>
            <w:r w:rsidRPr="004614E2">
              <w:rPr>
                <w:rFonts w:ascii="Calibri" w:hAnsi="Calibri" w:cs="Calibri"/>
                <w:color w:val="231F20"/>
                <w:spacing w:val="-1"/>
              </w:rPr>
              <w:t>odpadového</w:t>
            </w:r>
            <w:r w:rsidRPr="004614E2">
              <w:rPr>
                <w:rFonts w:ascii="Calibri" w:hAnsi="Calibri" w:cs="Calibri"/>
                <w:color w:val="231F20"/>
                <w:spacing w:val="22"/>
              </w:rPr>
              <w:t xml:space="preserve"> </w:t>
            </w:r>
            <w:r w:rsidRPr="004614E2">
              <w:rPr>
                <w:rFonts w:ascii="Calibri" w:hAnsi="Calibri" w:cs="Calibri"/>
                <w:color w:val="231F20"/>
                <w:spacing w:val="-1"/>
              </w:rPr>
              <w:t>hospodárstva,</w:t>
            </w:r>
            <w:r w:rsidRPr="004614E2">
              <w:rPr>
                <w:rFonts w:ascii="Calibri" w:hAnsi="Calibri" w:cs="Calibri"/>
                <w:color w:val="231F20"/>
              </w:rPr>
              <w:t xml:space="preserve"> </w:t>
            </w:r>
            <w:r w:rsidRPr="004614E2">
              <w:rPr>
                <w:rFonts w:ascii="Calibri" w:hAnsi="Calibri" w:cs="Calibri"/>
                <w:color w:val="231F20"/>
                <w:spacing w:val="-1"/>
              </w:rPr>
              <w:t>odstraňovanie</w:t>
            </w:r>
            <w:r w:rsidRPr="004614E2">
              <w:rPr>
                <w:rFonts w:ascii="Calibri" w:hAnsi="Calibri" w:cs="Calibri"/>
                <w:color w:val="231F20"/>
                <w:spacing w:val="27"/>
              </w:rPr>
              <w:t xml:space="preserve"> </w:t>
            </w:r>
            <w:r w:rsidRPr="004614E2">
              <w:rPr>
                <w:rFonts w:ascii="Calibri" w:hAnsi="Calibri" w:cs="Calibri"/>
                <w:color w:val="231F20"/>
                <w:spacing w:val="-1"/>
              </w:rPr>
              <w:t>environmentálnych</w:t>
            </w:r>
            <w:r w:rsidRPr="004614E2">
              <w:rPr>
                <w:rFonts w:ascii="Calibri" w:hAnsi="Calibri" w:cs="Calibri"/>
                <w:color w:val="231F20"/>
                <w:spacing w:val="-3"/>
              </w:rPr>
              <w:t xml:space="preserve"> </w:t>
            </w:r>
            <w:r w:rsidRPr="004614E2">
              <w:rPr>
                <w:rFonts w:ascii="Calibri" w:hAnsi="Calibri" w:cs="Calibri"/>
                <w:color w:val="231F20"/>
                <w:spacing w:val="-1"/>
              </w:rPr>
              <w:t>záťaží</w:t>
            </w:r>
            <w:r w:rsidRPr="004614E2">
              <w:rPr>
                <w:rFonts w:ascii="Calibri" w:hAnsi="Calibri" w:cs="Calibri"/>
              </w:rPr>
              <w:t xml:space="preserve"> a nelegálnych skládok</w:t>
            </w:r>
          </w:p>
          <w:p w14:paraId="54B268AA" w14:textId="77777777" w:rsidR="00676A36" w:rsidRPr="004614E2" w:rsidRDefault="00676A36" w:rsidP="008401BA">
            <w:pPr>
              <w:rPr>
                <w:rFonts w:ascii="Calibri" w:hAnsi="Calibri" w:cs="Calibri"/>
                <w:b/>
              </w:rPr>
            </w:pPr>
          </w:p>
        </w:tc>
        <w:tc>
          <w:tcPr>
            <w:tcW w:w="7237" w:type="dxa"/>
          </w:tcPr>
          <w:p w14:paraId="5B662F74" w14:textId="77777777" w:rsidR="00676A36" w:rsidRPr="004614E2" w:rsidRDefault="00676A36" w:rsidP="008401BA">
            <w:pPr>
              <w:pStyle w:val="Odsekzoznamu"/>
              <w:numPr>
                <w:ilvl w:val="2"/>
                <w:numId w:val="31"/>
              </w:numPr>
              <w:rPr>
                <w:rFonts w:ascii="Calibri" w:hAnsi="Calibri" w:cs="Calibri"/>
              </w:rPr>
            </w:pPr>
            <w:r w:rsidRPr="004614E2">
              <w:rPr>
                <w:rFonts w:ascii="Calibri" w:hAnsi="Calibri" w:cs="Calibri"/>
              </w:rPr>
              <w:t>Budovanie zberných miest na separovaný odpad</w:t>
            </w:r>
          </w:p>
          <w:p w14:paraId="7A374BFB" w14:textId="77777777" w:rsidR="00676A36" w:rsidRPr="004614E2" w:rsidRDefault="00676A36" w:rsidP="008401BA">
            <w:pPr>
              <w:pStyle w:val="Odsekzoznamu"/>
              <w:numPr>
                <w:ilvl w:val="2"/>
                <w:numId w:val="31"/>
              </w:numPr>
              <w:rPr>
                <w:rFonts w:ascii="Calibri" w:hAnsi="Calibri" w:cs="Calibri"/>
              </w:rPr>
            </w:pPr>
            <w:r w:rsidRPr="004614E2">
              <w:rPr>
                <w:rFonts w:ascii="Calibri" w:hAnsi="Calibri" w:cs="Calibri"/>
              </w:rPr>
              <w:t>Realizácia opatrení na nakladenie s BRO</w:t>
            </w:r>
          </w:p>
          <w:p w14:paraId="366ACA08" w14:textId="77777777" w:rsidR="00676A36" w:rsidRPr="004614E2" w:rsidRDefault="00676A36" w:rsidP="008401BA">
            <w:pPr>
              <w:numPr>
                <w:ilvl w:val="2"/>
                <w:numId w:val="31"/>
              </w:numPr>
              <w:contextualSpacing/>
              <w:jc w:val="both"/>
              <w:rPr>
                <w:rFonts w:ascii="Calibri" w:hAnsi="Calibri" w:cs="Calibri"/>
              </w:rPr>
            </w:pPr>
            <w:r w:rsidRPr="004614E2">
              <w:rPr>
                <w:rFonts w:ascii="Calibri" w:hAnsi="Calibri" w:cs="Calibri"/>
                <w:color w:val="231F20"/>
                <w:spacing w:val="-1"/>
              </w:rPr>
              <w:t xml:space="preserve">Zefektívňovanie zberu a separácie odpadu prostredníctvom dobudovania zberného dvora a obstarania modernej komunálnej techniky vrátane zberných nádob pre občanov a organizácie </w:t>
            </w:r>
          </w:p>
          <w:p w14:paraId="39D55379" w14:textId="77777777" w:rsidR="00676A36" w:rsidRPr="004614E2" w:rsidRDefault="00676A36" w:rsidP="008401BA">
            <w:pPr>
              <w:numPr>
                <w:ilvl w:val="2"/>
                <w:numId w:val="31"/>
              </w:numPr>
              <w:contextualSpacing/>
              <w:jc w:val="both"/>
              <w:rPr>
                <w:rFonts w:ascii="Calibri" w:hAnsi="Calibri" w:cs="Calibri"/>
              </w:rPr>
            </w:pPr>
            <w:r w:rsidRPr="004614E2">
              <w:rPr>
                <w:rFonts w:ascii="Calibri" w:hAnsi="Calibri" w:cs="Calibri"/>
              </w:rPr>
              <w:t xml:space="preserve">Doplnenie a modernizácia komunálnej techniky </w:t>
            </w:r>
            <w:r w:rsidRPr="004614E2">
              <w:rPr>
                <w:rFonts w:ascii="Calibri" w:hAnsi="Calibri" w:cs="Calibri"/>
                <w:color w:val="000000"/>
                <w:shd w:val="clear" w:color="auto" w:fill="FFFFFF"/>
              </w:rPr>
              <w:t xml:space="preserve">obecnej prevádzky / sociálneho podniku </w:t>
            </w:r>
          </w:p>
          <w:p w14:paraId="5C145A4F" w14:textId="77777777" w:rsidR="00676A36" w:rsidRDefault="00676A36" w:rsidP="008401BA">
            <w:pPr>
              <w:pStyle w:val="Odsekzoznamu"/>
              <w:numPr>
                <w:ilvl w:val="2"/>
                <w:numId w:val="31"/>
              </w:numPr>
              <w:rPr>
                <w:rFonts w:ascii="Calibri" w:hAnsi="Calibri" w:cs="Calibri"/>
              </w:rPr>
            </w:pPr>
            <w:r w:rsidRPr="004614E2">
              <w:rPr>
                <w:rFonts w:ascii="Calibri" w:hAnsi="Calibri" w:cs="Calibri"/>
              </w:rPr>
              <w:t>Odstraňovanie nelegálnych skládok na celom území katastra obce</w:t>
            </w:r>
          </w:p>
          <w:p w14:paraId="47F01622" w14:textId="2BB851FC" w:rsidR="00861339" w:rsidRPr="004614E2" w:rsidRDefault="00861339" w:rsidP="008401BA">
            <w:pPr>
              <w:pStyle w:val="Odsekzoznamu"/>
              <w:numPr>
                <w:ilvl w:val="2"/>
                <w:numId w:val="31"/>
              </w:numPr>
              <w:rPr>
                <w:rFonts w:ascii="Calibri" w:hAnsi="Calibri" w:cs="Calibri"/>
              </w:rPr>
            </w:pPr>
            <w:r>
              <w:rPr>
                <w:rFonts w:ascii="Calibri" w:hAnsi="Calibri" w:cs="Calibri"/>
              </w:rPr>
              <w:lastRenderedPageBreak/>
              <w:t>Realizácia spoločných projektov (obcí, združení) s cieľom rozšíriť, resp. zefektívniť systém separovaného zberu s dôrazom zvyšovanie úrovne opätovného využívania odpadu.</w:t>
            </w:r>
          </w:p>
        </w:tc>
      </w:tr>
      <w:tr w:rsidR="00676A36" w:rsidRPr="004614E2" w14:paraId="2C453009" w14:textId="77777777" w:rsidTr="008401BA">
        <w:trPr>
          <w:trHeight w:val="1601"/>
        </w:trPr>
        <w:tc>
          <w:tcPr>
            <w:tcW w:w="2129" w:type="dxa"/>
            <w:vMerge/>
            <w:shd w:val="clear" w:color="auto" w:fill="00B050"/>
          </w:tcPr>
          <w:p w14:paraId="40C89386" w14:textId="77777777" w:rsidR="00676A36" w:rsidRPr="004614E2" w:rsidRDefault="00676A36" w:rsidP="008401BA">
            <w:pPr>
              <w:rPr>
                <w:rFonts w:ascii="Calibri" w:hAnsi="Calibri" w:cs="Calibri"/>
                <w:b/>
              </w:rPr>
            </w:pPr>
          </w:p>
        </w:tc>
        <w:tc>
          <w:tcPr>
            <w:tcW w:w="4852" w:type="dxa"/>
          </w:tcPr>
          <w:p w14:paraId="69D05751" w14:textId="77777777" w:rsidR="00676A36" w:rsidRPr="004614E2" w:rsidRDefault="00676A36" w:rsidP="008401BA">
            <w:pPr>
              <w:pStyle w:val="Odsekzoznamu"/>
              <w:numPr>
                <w:ilvl w:val="1"/>
                <w:numId w:val="32"/>
              </w:numPr>
              <w:rPr>
                <w:rFonts w:ascii="Calibri" w:hAnsi="Calibri" w:cs="Calibri"/>
                <w:color w:val="231F20"/>
                <w:spacing w:val="-1"/>
              </w:rPr>
            </w:pPr>
            <w:r w:rsidRPr="004614E2">
              <w:rPr>
                <w:rFonts w:ascii="Calibri" w:hAnsi="Calibri" w:cs="Calibri"/>
                <w:color w:val="231F20"/>
                <w:spacing w:val="-1"/>
              </w:rPr>
              <w:t>Tvorba</w:t>
            </w:r>
            <w:r w:rsidRPr="004614E2">
              <w:rPr>
                <w:rFonts w:ascii="Calibri" w:hAnsi="Calibri" w:cs="Calibri"/>
                <w:color w:val="231F20"/>
                <w:spacing w:val="-2"/>
              </w:rPr>
              <w:t xml:space="preserve"> </w:t>
            </w:r>
            <w:r w:rsidRPr="004614E2">
              <w:rPr>
                <w:rFonts w:ascii="Calibri" w:hAnsi="Calibri" w:cs="Calibri"/>
                <w:color w:val="231F20"/>
              </w:rPr>
              <w:t xml:space="preserve">a </w:t>
            </w:r>
            <w:r w:rsidRPr="004614E2">
              <w:rPr>
                <w:rFonts w:ascii="Calibri" w:hAnsi="Calibri" w:cs="Calibri"/>
                <w:color w:val="231F20"/>
                <w:spacing w:val="-1"/>
              </w:rPr>
              <w:t>úprava</w:t>
            </w:r>
            <w:r w:rsidRPr="004614E2">
              <w:rPr>
                <w:rFonts w:ascii="Calibri" w:hAnsi="Calibri" w:cs="Calibri"/>
                <w:color w:val="231F20"/>
                <w:spacing w:val="-2"/>
              </w:rPr>
              <w:t xml:space="preserve"> </w:t>
            </w:r>
            <w:r w:rsidRPr="004614E2">
              <w:rPr>
                <w:rFonts w:ascii="Calibri" w:hAnsi="Calibri" w:cs="Calibri"/>
                <w:color w:val="231F20"/>
                <w:spacing w:val="-1"/>
              </w:rPr>
              <w:t>verejných</w:t>
            </w:r>
            <w:r w:rsidRPr="004614E2">
              <w:rPr>
                <w:rFonts w:ascii="Calibri" w:hAnsi="Calibri" w:cs="Calibri"/>
                <w:color w:val="231F20"/>
                <w:spacing w:val="29"/>
              </w:rPr>
              <w:t xml:space="preserve"> </w:t>
            </w:r>
            <w:r w:rsidRPr="004614E2">
              <w:rPr>
                <w:rFonts w:ascii="Calibri" w:hAnsi="Calibri" w:cs="Calibri"/>
                <w:color w:val="231F20"/>
                <w:spacing w:val="-1"/>
              </w:rPr>
              <w:t>priestranstiev</w:t>
            </w:r>
            <w:r w:rsidRPr="004614E2">
              <w:rPr>
                <w:rFonts w:ascii="Calibri" w:hAnsi="Calibri" w:cs="Calibri"/>
                <w:color w:val="231F20"/>
              </w:rPr>
              <w:t xml:space="preserve"> a</w:t>
            </w:r>
            <w:r w:rsidRPr="004614E2">
              <w:rPr>
                <w:rFonts w:ascii="Calibri" w:hAnsi="Calibri" w:cs="Calibri"/>
                <w:color w:val="231F20"/>
                <w:spacing w:val="1"/>
              </w:rPr>
              <w:t xml:space="preserve"> </w:t>
            </w:r>
            <w:r w:rsidRPr="004614E2">
              <w:rPr>
                <w:rFonts w:ascii="Calibri" w:hAnsi="Calibri" w:cs="Calibri"/>
                <w:color w:val="231F20"/>
                <w:spacing w:val="-1"/>
              </w:rPr>
              <w:t>parkov,</w:t>
            </w:r>
            <w:r w:rsidRPr="004614E2">
              <w:rPr>
                <w:rFonts w:ascii="Calibri" w:hAnsi="Calibri" w:cs="Calibri"/>
                <w:color w:val="231F20"/>
                <w:spacing w:val="23"/>
              </w:rPr>
              <w:t xml:space="preserve"> </w:t>
            </w:r>
            <w:r w:rsidRPr="004614E2">
              <w:rPr>
                <w:rFonts w:ascii="Calibri" w:hAnsi="Calibri" w:cs="Calibri"/>
                <w:color w:val="231F20"/>
                <w:spacing w:val="-1"/>
              </w:rPr>
              <w:t>zachovávanie</w:t>
            </w:r>
            <w:r w:rsidRPr="004614E2">
              <w:rPr>
                <w:rFonts w:ascii="Calibri" w:hAnsi="Calibri" w:cs="Calibri"/>
                <w:color w:val="231F20"/>
                <w:spacing w:val="-4"/>
              </w:rPr>
              <w:t xml:space="preserve"> </w:t>
            </w:r>
            <w:r w:rsidRPr="004614E2">
              <w:rPr>
                <w:rFonts w:ascii="Calibri" w:hAnsi="Calibri" w:cs="Calibri"/>
                <w:color w:val="231F20"/>
                <w:spacing w:val="-1"/>
              </w:rPr>
              <w:t xml:space="preserve">prírodných ekosystémov, ochrana biodiverzity, rozvoj zelenej a modrej infraštruktúry </w:t>
            </w:r>
          </w:p>
          <w:p w14:paraId="78B29DE2" w14:textId="77777777" w:rsidR="00676A36" w:rsidRPr="004614E2" w:rsidRDefault="00676A36" w:rsidP="008401BA">
            <w:pPr>
              <w:rPr>
                <w:rFonts w:ascii="Calibri" w:hAnsi="Calibri" w:cs="Calibri"/>
                <w:b/>
              </w:rPr>
            </w:pPr>
          </w:p>
        </w:tc>
        <w:tc>
          <w:tcPr>
            <w:tcW w:w="7237" w:type="dxa"/>
          </w:tcPr>
          <w:p w14:paraId="775FD0AC" w14:textId="77777777" w:rsidR="00676A36" w:rsidRPr="004614E2" w:rsidRDefault="00676A36" w:rsidP="008401BA">
            <w:pPr>
              <w:pStyle w:val="Odsekzoznamu"/>
              <w:numPr>
                <w:ilvl w:val="2"/>
                <w:numId w:val="32"/>
              </w:numPr>
              <w:rPr>
                <w:rFonts w:ascii="Calibri" w:hAnsi="Calibri" w:cs="Calibri"/>
              </w:rPr>
            </w:pPr>
            <w:r w:rsidRPr="004614E2">
              <w:rPr>
                <w:rFonts w:ascii="Calibri" w:hAnsi="Calibri" w:cs="Calibri"/>
              </w:rPr>
              <w:t>Revitalizácia a údržba verejnej zelene v centre obce a jej okolí</w:t>
            </w:r>
          </w:p>
          <w:p w14:paraId="31D55424" w14:textId="77777777" w:rsidR="00676A36" w:rsidRPr="004614E2" w:rsidRDefault="00676A36" w:rsidP="008401BA">
            <w:pPr>
              <w:pStyle w:val="Odsekzoznamu"/>
              <w:numPr>
                <w:ilvl w:val="2"/>
                <w:numId w:val="32"/>
              </w:numPr>
              <w:rPr>
                <w:rFonts w:ascii="Calibri" w:hAnsi="Calibri" w:cs="Calibri"/>
              </w:rPr>
            </w:pPr>
            <w:r w:rsidRPr="004614E2">
              <w:rPr>
                <w:rFonts w:ascii="Calibri" w:hAnsi="Calibri" w:cs="Calibri"/>
              </w:rPr>
              <w:t>Úprava prírodných lokalít s využitím pre trávenie voľného času obyvateľov a návštevníkov obce</w:t>
            </w:r>
          </w:p>
          <w:p w14:paraId="6009B414" w14:textId="77777777" w:rsidR="00676A36" w:rsidRPr="004614E2" w:rsidRDefault="00676A36" w:rsidP="008401BA">
            <w:pPr>
              <w:numPr>
                <w:ilvl w:val="2"/>
                <w:numId w:val="32"/>
              </w:numPr>
              <w:autoSpaceDE w:val="0"/>
              <w:autoSpaceDN w:val="0"/>
              <w:adjustRightInd w:val="0"/>
              <w:jc w:val="both"/>
              <w:rPr>
                <w:rFonts w:ascii="Calibri" w:hAnsi="Calibri" w:cs="Calibri"/>
                <w:color w:val="000000"/>
              </w:rPr>
            </w:pPr>
            <w:r w:rsidRPr="004614E2">
              <w:rPr>
                <w:rFonts w:ascii="Calibri" w:hAnsi="Calibri" w:cs="Calibri"/>
                <w:color w:val="000000"/>
              </w:rPr>
              <w:t xml:space="preserve">Realizácia opatrení na ochranu a zlepšenie stavu biotopov, prírodných ekosystémov a biodiverzity </w:t>
            </w:r>
          </w:p>
          <w:p w14:paraId="6F4E5CA6" w14:textId="77777777" w:rsidR="00676A36" w:rsidRPr="004614E2" w:rsidRDefault="00676A36" w:rsidP="008401BA">
            <w:pPr>
              <w:numPr>
                <w:ilvl w:val="2"/>
                <w:numId w:val="32"/>
              </w:numPr>
              <w:autoSpaceDE w:val="0"/>
              <w:autoSpaceDN w:val="0"/>
              <w:adjustRightInd w:val="0"/>
              <w:jc w:val="both"/>
              <w:rPr>
                <w:rFonts w:ascii="Calibri" w:hAnsi="Calibri" w:cs="Calibri"/>
                <w:color w:val="000000"/>
              </w:rPr>
            </w:pPr>
            <w:r w:rsidRPr="004614E2">
              <w:rPr>
                <w:rFonts w:ascii="Calibri" w:hAnsi="Calibri" w:cs="Calibri"/>
                <w:color w:val="000000"/>
              </w:rPr>
              <w:t xml:space="preserve">Realizácia opatrení na zmiernenie negatívnych dôsledkov zmeny klímy prostredníctvom budovania zelených striech a stien, kvetinových záhonov, zariadení na zachytávanie vody v krajine, racionálne využívanie dažďovej vody pri starostlivosti o verejnú zeleň a pod. </w:t>
            </w:r>
          </w:p>
        </w:tc>
      </w:tr>
      <w:tr w:rsidR="00676A36" w:rsidRPr="004614E2" w14:paraId="62BAC19A" w14:textId="77777777" w:rsidTr="008401BA">
        <w:trPr>
          <w:trHeight w:val="1104"/>
        </w:trPr>
        <w:tc>
          <w:tcPr>
            <w:tcW w:w="2129" w:type="dxa"/>
            <w:vMerge/>
            <w:shd w:val="clear" w:color="auto" w:fill="00B050"/>
          </w:tcPr>
          <w:p w14:paraId="75509A1D" w14:textId="77777777" w:rsidR="00676A36" w:rsidRPr="004614E2" w:rsidRDefault="00676A36" w:rsidP="008401BA">
            <w:pPr>
              <w:rPr>
                <w:rFonts w:ascii="Calibri" w:hAnsi="Calibri" w:cs="Calibri"/>
                <w:b/>
              </w:rPr>
            </w:pPr>
          </w:p>
        </w:tc>
        <w:tc>
          <w:tcPr>
            <w:tcW w:w="4852" w:type="dxa"/>
          </w:tcPr>
          <w:p w14:paraId="30354A5D" w14:textId="77777777" w:rsidR="00676A36" w:rsidRPr="004614E2" w:rsidRDefault="00676A36" w:rsidP="008401BA">
            <w:pPr>
              <w:pStyle w:val="Odsekzoznamu"/>
              <w:numPr>
                <w:ilvl w:val="1"/>
                <w:numId w:val="33"/>
              </w:numPr>
              <w:rPr>
                <w:rFonts w:ascii="Calibri" w:hAnsi="Calibri" w:cs="Calibri"/>
                <w:color w:val="231F20"/>
                <w:spacing w:val="-1"/>
              </w:rPr>
            </w:pPr>
            <w:r w:rsidRPr="004614E2">
              <w:rPr>
                <w:rFonts w:ascii="Calibri" w:hAnsi="Calibri" w:cs="Calibri"/>
                <w:color w:val="231F20"/>
                <w:spacing w:val="-1"/>
              </w:rPr>
              <w:t>Podpora</w:t>
            </w:r>
            <w:r w:rsidRPr="004614E2">
              <w:rPr>
                <w:rFonts w:ascii="Calibri" w:hAnsi="Calibri" w:cs="Calibri"/>
                <w:color w:val="231F20"/>
                <w:spacing w:val="-2"/>
              </w:rPr>
              <w:t xml:space="preserve"> </w:t>
            </w:r>
            <w:r w:rsidRPr="004614E2">
              <w:rPr>
                <w:rFonts w:ascii="Calibri" w:hAnsi="Calibri" w:cs="Calibri"/>
                <w:color w:val="231F20"/>
              </w:rPr>
              <w:t>a</w:t>
            </w:r>
            <w:r w:rsidRPr="004614E2">
              <w:rPr>
                <w:rFonts w:ascii="Calibri" w:hAnsi="Calibri" w:cs="Calibri"/>
                <w:color w:val="231F20"/>
                <w:spacing w:val="-1"/>
              </w:rPr>
              <w:t xml:space="preserve"> realizácia</w:t>
            </w:r>
            <w:r w:rsidRPr="004614E2">
              <w:rPr>
                <w:rFonts w:ascii="Calibri" w:hAnsi="Calibri" w:cs="Calibri"/>
                <w:color w:val="231F20"/>
                <w:spacing w:val="-2"/>
              </w:rPr>
              <w:t xml:space="preserve"> </w:t>
            </w:r>
            <w:r w:rsidRPr="004614E2">
              <w:rPr>
                <w:rFonts w:ascii="Calibri" w:hAnsi="Calibri" w:cs="Calibri"/>
                <w:color w:val="231F20"/>
                <w:spacing w:val="-1"/>
              </w:rPr>
              <w:t>projektov na</w:t>
            </w:r>
            <w:r w:rsidRPr="004614E2">
              <w:rPr>
                <w:rFonts w:ascii="Calibri" w:hAnsi="Calibri" w:cs="Calibri"/>
                <w:color w:val="231F20"/>
                <w:spacing w:val="-2"/>
              </w:rPr>
              <w:t xml:space="preserve"> </w:t>
            </w:r>
            <w:r w:rsidRPr="004614E2">
              <w:rPr>
                <w:rFonts w:ascii="Calibri" w:hAnsi="Calibri" w:cs="Calibri"/>
                <w:color w:val="231F20"/>
                <w:spacing w:val="-1"/>
              </w:rPr>
              <w:t>zníženie</w:t>
            </w:r>
            <w:r w:rsidRPr="004614E2">
              <w:rPr>
                <w:rFonts w:ascii="Calibri" w:hAnsi="Calibri" w:cs="Calibri"/>
                <w:color w:val="231F20"/>
                <w:spacing w:val="-4"/>
              </w:rPr>
              <w:t xml:space="preserve"> </w:t>
            </w:r>
            <w:r w:rsidRPr="004614E2">
              <w:rPr>
                <w:rFonts w:ascii="Calibri" w:hAnsi="Calibri" w:cs="Calibri"/>
                <w:color w:val="231F20"/>
                <w:spacing w:val="-1"/>
              </w:rPr>
              <w:t xml:space="preserve">emisií z dopravy, znižovanie energetickej náročnosti a využívanie obnoviteľných zdrojov energie </w:t>
            </w:r>
          </w:p>
          <w:p w14:paraId="0772A722" w14:textId="77777777" w:rsidR="00676A36" w:rsidRPr="004614E2" w:rsidRDefault="00676A36" w:rsidP="008401BA">
            <w:pPr>
              <w:rPr>
                <w:rFonts w:ascii="Calibri" w:hAnsi="Calibri" w:cs="Calibri"/>
                <w:b/>
              </w:rPr>
            </w:pPr>
          </w:p>
        </w:tc>
        <w:tc>
          <w:tcPr>
            <w:tcW w:w="7237" w:type="dxa"/>
          </w:tcPr>
          <w:p w14:paraId="5482728E" w14:textId="77777777" w:rsidR="00676A36" w:rsidRPr="004614E2" w:rsidRDefault="00676A36" w:rsidP="008401BA">
            <w:pPr>
              <w:pStyle w:val="Odsekzoznamu"/>
              <w:numPr>
                <w:ilvl w:val="2"/>
                <w:numId w:val="33"/>
              </w:numPr>
              <w:rPr>
                <w:rFonts w:ascii="Calibri" w:hAnsi="Calibri" w:cs="Calibri"/>
              </w:rPr>
            </w:pPr>
            <w:r w:rsidRPr="004614E2">
              <w:rPr>
                <w:rFonts w:ascii="Calibri" w:hAnsi="Calibri" w:cs="Calibri"/>
              </w:rPr>
              <w:t>Realizácia projektov znižovania energetickej náročnosti verejných objektov vrátane zmien palivovej základne s využitím obnoviteľných zdrojov energie</w:t>
            </w:r>
          </w:p>
          <w:p w14:paraId="2B719C10" w14:textId="77777777" w:rsidR="00676A36" w:rsidRPr="004614E2" w:rsidRDefault="00676A36" w:rsidP="008401BA">
            <w:pPr>
              <w:pStyle w:val="Odsekzoznamu"/>
              <w:numPr>
                <w:ilvl w:val="2"/>
                <w:numId w:val="33"/>
              </w:numPr>
              <w:rPr>
                <w:rFonts w:ascii="Calibri" w:hAnsi="Calibri" w:cs="Calibri"/>
              </w:rPr>
            </w:pPr>
            <w:r w:rsidRPr="004614E2">
              <w:rPr>
                <w:rFonts w:ascii="Calibri" w:hAnsi="Calibri" w:cs="Calibri"/>
              </w:rPr>
              <w:t>Podpora projektov zatepľovania bytových a rodinných domov vrátane zvyšovania podielu využívania obnoviteľných zdrojov energie v rodinných a bytových</w:t>
            </w:r>
          </w:p>
          <w:p w14:paraId="407CC98F" w14:textId="77777777" w:rsidR="00676A36" w:rsidRPr="004614E2" w:rsidRDefault="00676A36" w:rsidP="008401BA">
            <w:pPr>
              <w:pStyle w:val="Odsekzoznamu"/>
              <w:numPr>
                <w:ilvl w:val="2"/>
                <w:numId w:val="33"/>
              </w:numPr>
              <w:rPr>
                <w:rFonts w:ascii="Calibri" w:hAnsi="Calibri" w:cs="Calibri"/>
              </w:rPr>
            </w:pPr>
            <w:r w:rsidRPr="004614E2">
              <w:rPr>
                <w:rFonts w:ascii="Calibri" w:hAnsi="Calibri" w:cs="Calibri"/>
              </w:rPr>
              <w:t>Podpora využívania obnoviteľných zdrojov energie vo verejných budovách a objektoch slúžiacich na podnikateľské účely</w:t>
            </w:r>
          </w:p>
          <w:p w14:paraId="0E4D5230" w14:textId="77777777" w:rsidR="00676A36" w:rsidRPr="004614E2" w:rsidRDefault="00676A36" w:rsidP="008401BA">
            <w:pPr>
              <w:numPr>
                <w:ilvl w:val="2"/>
                <w:numId w:val="33"/>
              </w:numPr>
              <w:autoSpaceDE w:val="0"/>
              <w:autoSpaceDN w:val="0"/>
              <w:adjustRightInd w:val="0"/>
              <w:jc w:val="both"/>
              <w:rPr>
                <w:rFonts w:ascii="Calibri" w:hAnsi="Calibri" w:cs="Calibri"/>
                <w:color w:val="000000"/>
              </w:rPr>
            </w:pPr>
            <w:r w:rsidRPr="004614E2">
              <w:rPr>
                <w:rFonts w:ascii="Calibri" w:hAnsi="Calibri" w:cs="Calibri"/>
                <w:color w:val="000000"/>
              </w:rPr>
              <w:t xml:space="preserve">Realizácia projektov na podporu </w:t>
            </w:r>
            <w:proofErr w:type="spellStart"/>
            <w:r w:rsidRPr="004614E2">
              <w:rPr>
                <w:rFonts w:ascii="Calibri" w:hAnsi="Calibri" w:cs="Calibri"/>
                <w:color w:val="000000"/>
              </w:rPr>
              <w:t>elektromobility</w:t>
            </w:r>
            <w:proofErr w:type="spellEnd"/>
            <w:r w:rsidRPr="004614E2">
              <w:rPr>
                <w:rFonts w:ascii="Calibri" w:hAnsi="Calibri" w:cs="Calibri"/>
                <w:color w:val="000000"/>
              </w:rPr>
              <w:t xml:space="preserve"> vrátane budovania nabíjacích bodov pre elektromobily, </w:t>
            </w:r>
            <w:proofErr w:type="spellStart"/>
            <w:r w:rsidRPr="004614E2">
              <w:rPr>
                <w:rFonts w:ascii="Calibri" w:hAnsi="Calibri" w:cs="Calibri"/>
                <w:color w:val="000000"/>
              </w:rPr>
              <w:t>elektrobicykle</w:t>
            </w:r>
            <w:proofErr w:type="spellEnd"/>
            <w:r w:rsidRPr="004614E2">
              <w:rPr>
                <w:rFonts w:ascii="Calibri" w:hAnsi="Calibri" w:cs="Calibri"/>
                <w:color w:val="000000"/>
              </w:rPr>
              <w:t xml:space="preserve">, </w:t>
            </w:r>
            <w:proofErr w:type="spellStart"/>
            <w:r w:rsidRPr="004614E2">
              <w:rPr>
                <w:rFonts w:ascii="Calibri" w:hAnsi="Calibri" w:cs="Calibri"/>
                <w:color w:val="000000"/>
              </w:rPr>
              <w:t>elektrokolobežky</w:t>
            </w:r>
            <w:proofErr w:type="spellEnd"/>
          </w:p>
          <w:p w14:paraId="4756A9BE" w14:textId="77777777" w:rsidR="00676A36" w:rsidRPr="004614E2" w:rsidRDefault="00676A36" w:rsidP="008401BA">
            <w:pPr>
              <w:pStyle w:val="Odsekzoznamu"/>
              <w:numPr>
                <w:ilvl w:val="2"/>
                <w:numId w:val="33"/>
              </w:numPr>
              <w:rPr>
                <w:rFonts w:ascii="Calibri" w:hAnsi="Calibri" w:cs="Calibri"/>
              </w:rPr>
            </w:pPr>
            <w:r w:rsidRPr="004614E2">
              <w:rPr>
                <w:rFonts w:ascii="Calibri" w:hAnsi="Calibri" w:cs="Calibri"/>
              </w:rPr>
              <w:t>Zavádzanie inteligentných riešení pre účely optimalizácie a znižovania spotreby energií vo verejných budovách, bytových domoch a ostatných objektoch v správe obce a jej organizácií</w:t>
            </w:r>
          </w:p>
        </w:tc>
      </w:tr>
      <w:tr w:rsidR="00676A36" w:rsidRPr="004614E2" w14:paraId="0374458B" w14:textId="77777777" w:rsidTr="008401BA">
        <w:trPr>
          <w:trHeight w:val="1111"/>
        </w:trPr>
        <w:tc>
          <w:tcPr>
            <w:tcW w:w="2129" w:type="dxa"/>
            <w:vMerge/>
            <w:shd w:val="clear" w:color="auto" w:fill="00B050"/>
          </w:tcPr>
          <w:p w14:paraId="31A21A25" w14:textId="77777777" w:rsidR="00676A36" w:rsidRPr="004614E2" w:rsidRDefault="00676A36" w:rsidP="008401BA">
            <w:pPr>
              <w:rPr>
                <w:rFonts w:ascii="Calibri" w:hAnsi="Calibri" w:cs="Calibri"/>
                <w:b/>
              </w:rPr>
            </w:pPr>
          </w:p>
        </w:tc>
        <w:tc>
          <w:tcPr>
            <w:tcW w:w="4852" w:type="dxa"/>
          </w:tcPr>
          <w:p w14:paraId="32D1D82E" w14:textId="77777777" w:rsidR="00676A36" w:rsidRPr="004614E2" w:rsidRDefault="00676A36" w:rsidP="008401BA">
            <w:pPr>
              <w:pStyle w:val="Odsekzoznamu"/>
              <w:numPr>
                <w:ilvl w:val="1"/>
                <w:numId w:val="34"/>
              </w:numPr>
              <w:rPr>
                <w:rFonts w:ascii="Calibri" w:hAnsi="Calibri" w:cs="Calibri"/>
                <w:b/>
              </w:rPr>
            </w:pPr>
            <w:r w:rsidRPr="004614E2">
              <w:rPr>
                <w:rFonts w:ascii="Calibri" w:hAnsi="Calibri" w:cs="Calibri"/>
                <w:color w:val="231F20"/>
                <w:spacing w:val="-1"/>
              </w:rPr>
              <w:t>Zvyšovanie</w:t>
            </w:r>
            <w:r w:rsidRPr="004614E2">
              <w:rPr>
                <w:rFonts w:ascii="Calibri" w:hAnsi="Calibri" w:cs="Calibri"/>
                <w:color w:val="231F20"/>
                <w:spacing w:val="25"/>
              </w:rPr>
              <w:t xml:space="preserve"> </w:t>
            </w:r>
            <w:r w:rsidRPr="004614E2">
              <w:rPr>
                <w:rFonts w:ascii="Calibri" w:hAnsi="Calibri" w:cs="Calibri"/>
                <w:color w:val="231F20"/>
                <w:spacing w:val="-1"/>
              </w:rPr>
              <w:t>environmentálneho</w:t>
            </w:r>
            <w:r w:rsidRPr="004614E2">
              <w:rPr>
                <w:rFonts w:ascii="Calibri" w:hAnsi="Calibri" w:cs="Calibri"/>
                <w:color w:val="231F20"/>
                <w:spacing w:val="27"/>
              </w:rPr>
              <w:t xml:space="preserve"> </w:t>
            </w:r>
            <w:r w:rsidRPr="004614E2">
              <w:rPr>
                <w:rFonts w:ascii="Calibri" w:hAnsi="Calibri" w:cs="Calibri"/>
                <w:color w:val="231F20"/>
                <w:spacing w:val="-1"/>
              </w:rPr>
              <w:t>povedomia</w:t>
            </w:r>
            <w:r w:rsidRPr="004614E2">
              <w:rPr>
                <w:rFonts w:ascii="Calibri" w:hAnsi="Calibri" w:cs="Calibri"/>
                <w:b/>
              </w:rPr>
              <w:t xml:space="preserve"> </w:t>
            </w:r>
          </w:p>
        </w:tc>
        <w:tc>
          <w:tcPr>
            <w:tcW w:w="7237" w:type="dxa"/>
          </w:tcPr>
          <w:p w14:paraId="375F3547" w14:textId="77777777" w:rsidR="00676A36" w:rsidRPr="004614E2" w:rsidRDefault="00676A36" w:rsidP="008401BA">
            <w:pPr>
              <w:numPr>
                <w:ilvl w:val="2"/>
                <w:numId w:val="34"/>
              </w:numPr>
              <w:autoSpaceDE w:val="0"/>
              <w:autoSpaceDN w:val="0"/>
              <w:adjustRightInd w:val="0"/>
              <w:rPr>
                <w:rFonts w:ascii="Calibri" w:hAnsi="Calibri" w:cs="Calibri"/>
              </w:rPr>
            </w:pPr>
            <w:r w:rsidRPr="004614E2">
              <w:rPr>
                <w:rFonts w:ascii="Calibri" w:hAnsi="Calibri" w:cs="Calibri"/>
              </w:rPr>
              <w:t>Realizácia informačných aktivít a kampaní v oblasti separovaného zberu a nakladania s BRO</w:t>
            </w:r>
          </w:p>
          <w:p w14:paraId="5A8BB317" w14:textId="77777777" w:rsidR="00676A36" w:rsidRPr="004614E2" w:rsidRDefault="00676A36" w:rsidP="008401BA">
            <w:pPr>
              <w:numPr>
                <w:ilvl w:val="2"/>
                <w:numId w:val="34"/>
              </w:numPr>
              <w:autoSpaceDE w:val="0"/>
              <w:autoSpaceDN w:val="0"/>
              <w:adjustRightInd w:val="0"/>
              <w:rPr>
                <w:rFonts w:ascii="Calibri" w:hAnsi="Calibri" w:cs="Calibri"/>
              </w:rPr>
            </w:pPr>
            <w:r w:rsidRPr="004614E2">
              <w:rPr>
                <w:rFonts w:ascii="Calibri" w:hAnsi="Calibri" w:cs="Calibri"/>
              </w:rPr>
              <w:t>Zvyšovanie povedomia obyvateľov o možnostiach znižovania energetickej náročnosti domov a bytov, využívania energie z obnoviteľných zdrojov</w:t>
            </w:r>
          </w:p>
          <w:p w14:paraId="3C627271" w14:textId="77777777" w:rsidR="00676A36" w:rsidRPr="004614E2" w:rsidRDefault="00676A36" w:rsidP="008401BA">
            <w:pPr>
              <w:numPr>
                <w:ilvl w:val="2"/>
                <w:numId w:val="34"/>
              </w:numPr>
              <w:autoSpaceDE w:val="0"/>
              <w:autoSpaceDN w:val="0"/>
              <w:adjustRightInd w:val="0"/>
              <w:rPr>
                <w:rFonts w:ascii="Calibri" w:hAnsi="Calibri" w:cs="Calibri"/>
              </w:rPr>
            </w:pPr>
            <w:r w:rsidRPr="004614E2">
              <w:rPr>
                <w:rFonts w:ascii="Calibri" w:hAnsi="Calibri" w:cs="Calibri"/>
              </w:rPr>
              <w:t xml:space="preserve">Realizácia informačných aktivít v oblasti rozvoja </w:t>
            </w:r>
            <w:proofErr w:type="spellStart"/>
            <w:r w:rsidRPr="004614E2">
              <w:rPr>
                <w:rFonts w:ascii="Calibri" w:hAnsi="Calibri" w:cs="Calibri"/>
              </w:rPr>
              <w:t>elektromobility</w:t>
            </w:r>
            <w:proofErr w:type="spellEnd"/>
          </w:p>
          <w:p w14:paraId="27CD20E9" w14:textId="77777777" w:rsidR="00676A36" w:rsidRPr="004614E2" w:rsidRDefault="00676A36" w:rsidP="008401BA">
            <w:pPr>
              <w:pStyle w:val="Odsekzoznamu"/>
              <w:numPr>
                <w:ilvl w:val="2"/>
                <w:numId w:val="34"/>
              </w:numPr>
              <w:rPr>
                <w:rFonts w:ascii="Calibri" w:hAnsi="Calibri" w:cs="Calibri"/>
              </w:rPr>
            </w:pPr>
            <w:r w:rsidRPr="004614E2">
              <w:rPr>
                <w:rFonts w:ascii="Calibri" w:hAnsi="Calibri" w:cs="Calibri"/>
              </w:rPr>
              <w:lastRenderedPageBreak/>
              <w:t>Podpora informačných a vzdelávacích programov v oblasti ochrany prírody a krajiny, zlepšovania stavu biodiverzity a znižovania negatívnych dopadov ľudskej činnosti na jednotlivé zložky životného prostredia.</w:t>
            </w:r>
          </w:p>
        </w:tc>
      </w:tr>
    </w:tbl>
    <w:p w14:paraId="1E9C9022" w14:textId="77777777" w:rsidR="00676A36" w:rsidRDefault="00676A36" w:rsidP="00676A36">
      <w:pPr>
        <w:tabs>
          <w:tab w:val="left" w:pos="5739"/>
        </w:tabs>
        <w:rPr>
          <w:sz w:val="20"/>
          <w:szCs w:val="20"/>
        </w:rPr>
      </w:pPr>
    </w:p>
    <w:p w14:paraId="77522963" w14:textId="77777777" w:rsidR="00676A36" w:rsidRDefault="00676A36" w:rsidP="00676A36">
      <w:pPr>
        <w:spacing w:after="0" w:line="240" w:lineRule="auto"/>
        <w:rPr>
          <w:noProof/>
          <w:lang w:eastAsia="sk-SK"/>
        </w:rPr>
      </w:pPr>
    </w:p>
    <w:p w14:paraId="260AAE48" w14:textId="77777777" w:rsidR="00676A36" w:rsidRDefault="00676A36" w:rsidP="00676A36">
      <w:pPr>
        <w:spacing w:after="0" w:line="240" w:lineRule="auto"/>
        <w:rPr>
          <w:noProof/>
          <w:lang w:eastAsia="sk-SK"/>
        </w:rPr>
      </w:pPr>
    </w:p>
    <w:p w14:paraId="02CCC89E" w14:textId="77777777" w:rsidR="00676A36" w:rsidRDefault="00676A36" w:rsidP="00676A36">
      <w:pPr>
        <w:spacing w:after="0" w:line="240" w:lineRule="auto"/>
        <w:rPr>
          <w:noProof/>
          <w:lang w:eastAsia="sk-SK"/>
        </w:rPr>
        <w:sectPr w:rsidR="00676A36" w:rsidSect="00DC26F3">
          <w:pgSz w:w="16838" w:h="11906" w:orient="landscape"/>
          <w:pgMar w:top="1418" w:right="1418" w:bottom="1418" w:left="1418" w:header="709" w:footer="709" w:gutter="0"/>
          <w:cols w:space="708"/>
          <w:docGrid w:linePitch="360"/>
        </w:sectPr>
      </w:pPr>
    </w:p>
    <w:p w14:paraId="0538FB51" w14:textId="77777777" w:rsidR="00676A36" w:rsidRPr="0043624C" w:rsidRDefault="00676A36" w:rsidP="00676A36">
      <w:pPr>
        <w:pStyle w:val="Nadpis1"/>
        <w:numPr>
          <w:ilvl w:val="0"/>
          <w:numId w:val="22"/>
        </w:numPr>
        <w:ind w:left="405" w:hanging="405"/>
        <w:rPr>
          <w:rFonts w:ascii="Calibri" w:hAnsi="Calibri" w:cs="Calibri"/>
          <w:color w:val="538135" w:themeColor="accent6" w:themeShade="BF"/>
          <w:sz w:val="22"/>
          <w:szCs w:val="22"/>
        </w:rPr>
      </w:pPr>
      <w:bookmarkStart w:id="11" w:name="_Toc130309901"/>
      <w:bookmarkStart w:id="12" w:name="_Toc138825909"/>
      <w:r w:rsidRPr="0043624C">
        <w:rPr>
          <w:rFonts w:ascii="Calibri" w:hAnsi="Calibri" w:cs="Calibri"/>
          <w:color w:val="538135" w:themeColor="accent6" w:themeShade="BF"/>
          <w:sz w:val="22"/>
          <w:szCs w:val="22"/>
        </w:rPr>
        <w:lastRenderedPageBreak/>
        <w:t>Realizačná časť</w:t>
      </w:r>
      <w:bookmarkEnd w:id="11"/>
      <w:bookmarkEnd w:id="12"/>
      <w:r w:rsidRPr="0043624C">
        <w:rPr>
          <w:rFonts w:ascii="Calibri" w:hAnsi="Calibri" w:cs="Calibri"/>
          <w:color w:val="538135" w:themeColor="accent6" w:themeShade="BF"/>
          <w:sz w:val="22"/>
          <w:szCs w:val="22"/>
        </w:rPr>
        <w:t xml:space="preserve"> </w:t>
      </w:r>
    </w:p>
    <w:p w14:paraId="760E0274" w14:textId="77777777" w:rsidR="00676A36" w:rsidRPr="00573CA3" w:rsidRDefault="00676A36" w:rsidP="00676A36">
      <w:pPr>
        <w:spacing w:after="0" w:line="240" w:lineRule="auto"/>
        <w:jc w:val="both"/>
        <w:rPr>
          <w:rFonts w:ascii="Calibri" w:hAnsi="Calibri" w:cs="Calibri"/>
        </w:rPr>
      </w:pPr>
    </w:p>
    <w:p w14:paraId="12811D89" w14:textId="20F953BF" w:rsidR="00676A36" w:rsidRDefault="00676A36" w:rsidP="00676A36">
      <w:pPr>
        <w:spacing w:after="0" w:line="240" w:lineRule="auto"/>
        <w:jc w:val="both"/>
        <w:rPr>
          <w:rFonts w:ascii="Calibri" w:hAnsi="Calibri" w:cs="Calibri"/>
        </w:rPr>
      </w:pPr>
      <w:r w:rsidRPr="00573CA3">
        <w:rPr>
          <w:rFonts w:ascii="Calibri" w:hAnsi="Calibri" w:cs="Calibri"/>
        </w:rPr>
        <w:t>Realizačná časť PHSR</w:t>
      </w:r>
      <w:r w:rsidR="0043624C">
        <w:rPr>
          <w:rFonts w:ascii="Calibri" w:hAnsi="Calibri" w:cs="Calibri"/>
        </w:rPr>
        <w:t xml:space="preserve"> Beňadovo</w:t>
      </w:r>
      <w:r w:rsidRPr="00573CA3">
        <w:rPr>
          <w:rFonts w:ascii="Calibri" w:hAnsi="Calibri" w:cs="Calibri"/>
        </w:rPr>
        <w:t xml:space="preserve"> 202</w:t>
      </w:r>
      <w:r>
        <w:rPr>
          <w:rFonts w:ascii="Calibri" w:hAnsi="Calibri" w:cs="Calibri"/>
        </w:rPr>
        <w:t>3</w:t>
      </w:r>
      <w:r w:rsidRPr="00573CA3">
        <w:rPr>
          <w:rFonts w:ascii="Calibri" w:hAnsi="Calibri" w:cs="Calibri"/>
        </w:rPr>
        <w:t xml:space="preserve"> – 2030 je zameraná na popis postupov inštitucionálneho a organizačného zabezpečenia PHSR, systém jeho monitorovania a hodnotenia, plnenia na základe stanovených merateľných ukazovateľov, vecný a časový harmonogram jeho realizácie formou akčných plánov. </w:t>
      </w:r>
    </w:p>
    <w:p w14:paraId="7E56CFA2" w14:textId="77777777" w:rsidR="00676A36" w:rsidRPr="00573CA3" w:rsidRDefault="00676A36" w:rsidP="00676A36">
      <w:pPr>
        <w:spacing w:after="0" w:line="240" w:lineRule="auto"/>
        <w:jc w:val="both"/>
        <w:rPr>
          <w:rFonts w:ascii="Calibri" w:hAnsi="Calibri" w:cs="Calibri"/>
        </w:rPr>
      </w:pPr>
    </w:p>
    <w:p w14:paraId="636862E6" w14:textId="77777777" w:rsidR="00676A36" w:rsidRPr="0043624C" w:rsidRDefault="00676A36" w:rsidP="00676A36">
      <w:pPr>
        <w:pStyle w:val="Nadpis3"/>
        <w:spacing w:before="0" w:after="0"/>
        <w:rPr>
          <w:rFonts w:ascii="Calibri" w:hAnsi="Calibri" w:cs="Calibri"/>
          <w:color w:val="538135" w:themeColor="accent6" w:themeShade="BF"/>
          <w:sz w:val="22"/>
          <w:szCs w:val="22"/>
        </w:rPr>
      </w:pPr>
      <w:bookmarkStart w:id="13" w:name="_Toc130309902"/>
      <w:bookmarkStart w:id="14" w:name="_Toc138825910"/>
      <w:r w:rsidRPr="0043624C">
        <w:rPr>
          <w:rFonts w:ascii="Calibri" w:hAnsi="Calibri" w:cs="Calibri"/>
          <w:color w:val="538135" w:themeColor="accent6" w:themeShade="BF"/>
          <w:sz w:val="22"/>
          <w:szCs w:val="22"/>
        </w:rPr>
        <w:t>4.1 Inštitucionálne a organizačné zabezpečenie realizácie PHSR</w:t>
      </w:r>
      <w:bookmarkEnd w:id="13"/>
      <w:bookmarkEnd w:id="14"/>
    </w:p>
    <w:p w14:paraId="36A704DF" w14:textId="77777777" w:rsidR="00676A36" w:rsidRPr="00573CA3" w:rsidRDefault="00676A36" w:rsidP="00676A36">
      <w:pPr>
        <w:spacing w:after="0" w:line="240" w:lineRule="auto"/>
        <w:rPr>
          <w:rFonts w:ascii="Calibri" w:hAnsi="Calibri" w:cs="Calibri"/>
        </w:rPr>
      </w:pPr>
    </w:p>
    <w:p w14:paraId="4072A765"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rPr>
        <w:t xml:space="preserve">Podstatná časť zodpovednosti za prípravu, implementáciu, monitorovanie, hodnotenie a aktualizáciu PHSR prislúcha </w:t>
      </w:r>
      <w:r>
        <w:rPr>
          <w:rFonts w:ascii="Calibri" w:hAnsi="Calibri" w:cs="Calibri"/>
        </w:rPr>
        <w:t xml:space="preserve">obecnému </w:t>
      </w:r>
      <w:r w:rsidRPr="00573CA3">
        <w:rPr>
          <w:rFonts w:ascii="Calibri" w:hAnsi="Calibri" w:cs="Calibri"/>
        </w:rPr>
        <w:t xml:space="preserve">úradu, jeho pracovníkom, poslancom a členom komisií </w:t>
      </w:r>
      <w:r>
        <w:rPr>
          <w:rFonts w:ascii="Calibri" w:hAnsi="Calibri" w:cs="Calibri"/>
        </w:rPr>
        <w:t>obecného</w:t>
      </w:r>
      <w:r w:rsidRPr="00573CA3">
        <w:rPr>
          <w:rFonts w:ascii="Calibri" w:hAnsi="Calibri" w:cs="Calibri"/>
        </w:rPr>
        <w:t xml:space="preserve"> zastupiteľstva. </w:t>
      </w:r>
    </w:p>
    <w:p w14:paraId="098C9301" w14:textId="77777777" w:rsidR="00676A36" w:rsidRPr="00573CA3" w:rsidRDefault="00676A36" w:rsidP="00676A36">
      <w:pPr>
        <w:spacing w:after="0" w:line="240" w:lineRule="auto"/>
        <w:jc w:val="both"/>
        <w:rPr>
          <w:rFonts w:ascii="Calibri" w:hAnsi="Calibri" w:cs="Calibri"/>
          <w:b/>
        </w:rPr>
      </w:pPr>
    </w:p>
    <w:p w14:paraId="70F04183"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b/>
        </w:rPr>
        <w:t>Garant PHSR</w:t>
      </w:r>
      <w:r w:rsidRPr="00573CA3">
        <w:rPr>
          <w:rFonts w:ascii="Calibri" w:hAnsi="Calibri" w:cs="Calibri"/>
        </w:rPr>
        <w:t xml:space="preserve"> – zodpovedný za koordináciu implementácie PHSR a akčného plánu, hodnotenie a aktualizáciu rozvojových politík (hospodárskej, sociálnej, environmentálnej). Podporuje vznik projektových tímov na realizáciu jednotlivých opatrení a aktivít. Spoločne s koordinátorom PHSR pripravuje a zavádza procesy nevyhnutné na realizáciu, monitorovanie a vyhodnocovanie PHSR a akčného plánu. </w:t>
      </w:r>
    </w:p>
    <w:p w14:paraId="4C0E289D" w14:textId="77777777" w:rsidR="00676A36" w:rsidRPr="00573CA3" w:rsidRDefault="00676A36" w:rsidP="00676A36">
      <w:pPr>
        <w:spacing w:after="0" w:line="240" w:lineRule="auto"/>
        <w:jc w:val="both"/>
        <w:rPr>
          <w:rFonts w:ascii="Calibri" w:hAnsi="Calibri" w:cs="Calibri"/>
          <w:b/>
          <w:i/>
        </w:rPr>
      </w:pPr>
    </w:p>
    <w:p w14:paraId="5638E9C6" w14:textId="77777777" w:rsidR="00676A36" w:rsidRPr="00573CA3" w:rsidRDefault="00676A36" w:rsidP="00676A36">
      <w:pPr>
        <w:spacing w:after="0" w:line="240" w:lineRule="auto"/>
        <w:jc w:val="both"/>
        <w:rPr>
          <w:rFonts w:ascii="Calibri" w:hAnsi="Calibri" w:cs="Calibri"/>
          <w:i/>
        </w:rPr>
      </w:pPr>
      <w:r w:rsidRPr="00573CA3">
        <w:rPr>
          <w:rFonts w:ascii="Calibri" w:hAnsi="Calibri" w:cs="Calibri"/>
          <w:b/>
          <w:i/>
        </w:rPr>
        <w:t>Zodpovedný:</w:t>
      </w:r>
      <w:r w:rsidRPr="00573CA3">
        <w:rPr>
          <w:rFonts w:ascii="Calibri" w:hAnsi="Calibri" w:cs="Calibri"/>
          <w:i/>
        </w:rPr>
        <w:t xml:space="preserve"> </w:t>
      </w:r>
      <w:r>
        <w:rPr>
          <w:rFonts w:ascii="Calibri" w:hAnsi="Calibri" w:cs="Calibri"/>
          <w:i/>
        </w:rPr>
        <w:t xml:space="preserve">starosta obce </w:t>
      </w:r>
    </w:p>
    <w:p w14:paraId="606D297E" w14:textId="77777777" w:rsidR="00676A36" w:rsidRPr="00573CA3" w:rsidRDefault="00676A36" w:rsidP="00676A36">
      <w:pPr>
        <w:spacing w:after="0" w:line="240" w:lineRule="auto"/>
        <w:jc w:val="both"/>
        <w:rPr>
          <w:rFonts w:ascii="Calibri" w:hAnsi="Calibri" w:cs="Calibri"/>
          <w:b/>
        </w:rPr>
      </w:pPr>
    </w:p>
    <w:p w14:paraId="56DDBB70"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b/>
        </w:rPr>
        <w:t xml:space="preserve">Odborný garant rozvojových politík/prioritných oblastí (hospodárskej, sociálnej a environmentálnej) </w:t>
      </w:r>
      <w:r w:rsidRPr="00573CA3">
        <w:rPr>
          <w:rFonts w:ascii="Calibri" w:hAnsi="Calibri" w:cs="Calibri"/>
        </w:rPr>
        <w:t xml:space="preserve">– zodpovedný za monitorovanie a hodnotenie naplňovania cieľov rozvojových politík a ich aktualizáciu. Úzko spolupracuje s koordinátorom PHSR pri aktualizácii akčného plánu, zabezpečuje kontrolu súladu aktivít akčného plánu a zvolených prioritných a strategického cieľa. </w:t>
      </w:r>
    </w:p>
    <w:p w14:paraId="136C8A69" w14:textId="77777777" w:rsidR="00676A36" w:rsidRPr="00573CA3" w:rsidRDefault="00676A36" w:rsidP="00676A36">
      <w:pPr>
        <w:spacing w:after="0" w:line="240" w:lineRule="auto"/>
        <w:jc w:val="both"/>
        <w:rPr>
          <w:rFonts w:ascii="Calibri" w:hAnsi="Calibri" w:cs="Calibri"/>
          <w:b/>
          <w:i/>
        </w:rPr>
      </w:pPr>
    </w:p>
    <w:p w14:paraId="4606A600" w14:textId="77777777" w:rsidR="00676A36" w:rsidRPr="00573CA3" w:rsidRDefault="00676A36" w:rsidP="00676A36">
      <w:pPr>
        <w:spacing w:after="0" w:line="240" w:lineRule="auto"/>
        <w:jc w:val="both"/>
        <w:rPr>
          <w:rFonts w:ascii="Calibri" w:hAnsi="Calibri" w:cs="Calibri"/>
          <w:i/>
        </w:rPr>
      </w:pPr>
      <w:r w:rsidRPr="00573CA3">
        <w:rPr>
          <w:rFonts w:ascii="Calibri" w:hAnsi="Calibri" w:cs="Calibri"/>
          <w:b/>
          <w:i/>
        </w:rPr>
        <w:t xml:space="preserve">Zodpovedný: </w:t>
      </w:r>
      <w:r w:rsidRPr="00573CA3">
        <w:rPr>
          <w:rFonts w:ascii="Calibri" w:hAnsi="Calibri" w:cs="Calibri"/>
          <w:i/>
        </w:rPr>
        <w:t xml:space="preserve">Komisie </w:t>
      </w:r>
      <w:r>
        <w:rPr>
          <w:rFonts w:ascii="Calibri" w:hAnsi="Calibri" w:cs="Calibri"/>
          <w:i/>
        </w:rPr>
        <w:t xml:space="preserve">obecného zastupiteľstva </w:t>
      </w:r>
      <w:r w:rsidRPr="00573CA3">
        <w:rPr>
          <w:rFonts w:ascii="Calibri" w:hAnsi="Calibri" w:cs="Calibri"/>
          <w:i/>
        </w:rPr>
        <w:t xml:space="preserve"> </w:t>
      </w:r>
    </w:p>
    <w:p w14:paraId="081B2F43" w14:textId="77777777" w:rsidR="00676A36" w:rsidRPr="00573CA3" w:rsidRDefault="00676A36" w:rsidP="00676A36">
      <w:pPr>
        <w:spacing w:after="0" w:line="240" w:lineRule="auto"/>
        <w:jc w:val="both"/>
        <w:rPr>
          <w:rFonts w:ascii="Calibri" w:hAnsi="Calibri" w:cs="Calibri"/>
          <w:b/>
          <w:color w:val="FF0000"/>
        </w:rPr>
      </w:pPr>
    </w:p>
    <w:p w14:paraId="15F0C7FA"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b/>
        </w:rPr>
        <w:t xml:space="preserve">Koordinátor PHSR – </w:t>
      </w:r>
      <w:r w:rsidRPr="00573CA3">
        <w:rPr>
          <w:rFonts w:ascii="Calibri" w:hAnsi="Calibri" w:cs="Calibri"/>
        </w:rPr>
        <w:t xml:space="preserve">na pokyn garanta PHSR vedie a kontroluje proces realizácie, monitorovania a hodnotenia PHSR a akčného plánu. Dbá na dodržiavanie termínov plnenia PHSR, pripravuje štruktúru a obsah monitorovacích a hodnotiacich správ. Pripravuje stretnutia odborných pracovných skupín, koordinuje aktualizáciu akčného plánu. Zabezpečuje aktivity komunikačného plánu realizácie PHSR.  </w:t>
      </w:r>
    </w:p>
    <w:p w14:paraId="513482DB" w14:textId="77777777" w:rsidR="00676A36" w:rsidRPr="00573CA3" w:rsidRDefault="00676A36" w:rsidP="00676A36">
      <w:pPr>
        <w:spacing w:after="0" w:line="240" w:lineRule="auto"/>
        <w:jc w:val="both"/>
        <w:rPr>
          <w:rFonts w:ascii="Calibri" w:hAnsi="Calibri" w:cs="Calibri"/>
          <w:b/>
          <w:i/>
        </w:rPr>
      </w:pPr>
    </w:p>
    <w:p w14:paraId="668CFEDF" w14:textId="6C707413" w:rsidR="00676A36" w:rsidRPr="00573CA3" w:rsidRDefault="00676A36" w:rsidP="00676A36">
      <w:pPr>
        <w:spacing w:after="0" w:line="240" w:lineRule="auto"/>
        <w:jc w:val="both"/>
        <w:rPr>
          <w:rFonts w:ascii="Calibri" w:hAnsi="Calibri" w:cs="Calibri"/>
          <w:i/>
        </w:rPr>
      </w:pPr>
      <w:r w:rsidRPr="00573CA3">
        <w:rPr>
          <w:rFonts w:ascii="Calibri" w:hAnsi="Calibri" w:cs="Calibri"/>
          <w:b/>
          <w:i/>
        </w:rPr>
        <w:t>Zodpovedný:</w:t>
      </w:r>
      <w:r w:rsidRPr="00573CA3">
        <w:rPr>
          <w:rFonts w:ascii="Calibri" w:hAnsi="Calibri" w:cs="Calibri"/>
          <w:i/>
        </w:rPr>
        <w:t xml:space="preserve"> </w:t>
      </w:r>
      <w:proofErr w:type="spellStart"/>
      <w:r>
        <w:rPr>
          <w:rFonts w:ascii="Calibri" w:hAnsi="Calibri" w:cs="Calibri"/>
          <w:i/>
        </w:rPr>
        <w:t>OcÚ</w:t>
      </w:r>
      <w:proofErr w:type="spellEnd"/>
      <w:r>
        <w:rPr>
          <w:rFonts w:ascii="Calibri" w:hAnsi="Calibri" w:cs="Calibri"/>
          <w:i/>
        </w:rPr>
        <w:t xml:space="preserve"> </w:t>
      </w:r>
      <w:r w:rsidR="0043624C">
        <w:rPr>
          <w:rFonts w:ascii="Calibri" w:hAnsi="Calibri" w:cs="Calibri"/>
          <w:i/>
        </w:rPr>
        <w:t>Beňadovo</w:t>
      </w:r>
    </w:p>
    <w:p w14:paraId="4A1A9FC1" w14:textId="77777777" w:rsidR="00676A36" w:rsidRPr="00573CA3" w:rsidRDefault="00676A36" w:rsidP="00676A36">
      <w:pPr>
        <w:spacing w:after="0" w:line="240" w:lineRule="auto"/>
        <w:rPr>
          <w:rFonts w:ascii="Calibri" w:hAnsi="Calibri" w:cs="Calibri"/>
          <w:b/>
        </w:rPr>
      </w:pPr>
    </w:p>
    <w:p w14:paraId="7A6F9AC8" w14:textId="697E0F66" w:rsidR="00676A36" w:rsidRPr="0043624C" w:rsidRDefault="00676A36" w:rsidP="0043624C">
      <w:pPr>
        <w:pStyle w:val="Nadpis3"/>
        <w:numPr>
          <w:ilvl w:val="1"/>
          <w:numId w:val="85"/>
        </w:numPr>
        <w:spacing w:before="0" w:after="0"/>
        <w:rPr>
          <w:rFonts w:ascii="Calibri" w:hAnsi="Calibri" w:cs="Calibri"/>
          <w:color w:val="538135" w:themeColor="accent6" w:themeShade="BF"/>
          <w:sz w:val="22"/>
          <w:szCs w:val="22"/>
        </w:rPr>
      </w:pPr>
      <w:bookmarkStart w:id="15" w:name="_Toc130309903"/>
      <w:bookmarkStart w:id="16" w:name="_Toc138825911"/>
      <w:r w:rsidRPr="0043624C">
        <w:rPr>
          <w:rFonts w:ascii="Calibri" w:hAnsi="Calibri" w:cs="Calibri"/>
          <w:color w:val="538135" w:themeColor="accent6" w:themeShade="BF"/>
          <w:sz w:val="22"/>
          <w:szCs w:val="22"/>
        </w:rPr>
        <w:t>Systém monitorovania, hodnotenia a aktualizácie PHSR</w:t>
      </w:r>
      <w:bookmarkEnd w:id="15"/>
      <w:bookmarkEnd w:id="16"/>
    </w:p>
    <w:p w14:paraId="2691EB89" w14:textId="77777777" w:rsidR="00676A36" w:rsidRPr="00573CA3" w:rsidRDefault="00676A36" w:rsidP="00676A36">
      <w:pPr>
        <w:spacing w:after="0" w:line="240" w:lineRule="auto"/>
        <w:jc w:val="both"/>
        <w:rPr>
          <w:rFonts w:ascii="Calibri" w:hAnsi="Calibri" w:cs="Calibri"/>
        </w:rPr>
      </w:pPr>
    </w:p>
    <w:p w14:paraId="4705AA6E"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rPr>
        <w:t xml:space="preserve">Monitorovanie, hodnotenie a následná aktualizácia PHSR je dôležitou súčasťou jeho realizácie. Umožňuje identifikovať a vyhodnotiť stupeň naplňovania zvolených cieľov prostredníctvom realizácie opatrení a aktivít, resp. projektov.  Na základe pravidelne vyhodnocovaných indikátorov „úspešnosti“ naplňovania stratégie riadiaci tím v prípade potreby uskutočňuje jej aktualizáciu. Na základe výsledkov monitorovania a hodnotenia sa však každoročne uskutočňuje aktualizácia akčného plánu PHSR vo väzbe na programový rozpočet </w:t>
      </w:r>
      <w:r>
        <w:rPr>
          <w:rFonts w:ascii="Calibri" w:hAnsi="Calibri" w:cs="Calibri"/>
        </w:rPr>
        <w:t>obce.</w:t>
      </w:r>
    </w:p>
    <w:p w14:paraId="3F6818A0" w14:textId="77777777" w:rsidR="00676A36" w:rsidRPr="00573CA3" w:rsidRDefault="00676A36" w:rsidP="00676A36">
      <w:pPr>
        <w:spacing w:after="0" w:line="240" w:lineRule="auto"/>
        <w:jc w:val="both"/>
        <w:rPr>
          <w:rFonts w:ascii="Calibri" w:hAnsi="Calibri" w:cs="Calibri"/>
        </w:rPr>
      </w:pPr>
    </w:p>
    <w:p w14:paraId="178583BA" w14:textId="77777777" w:rsidR="00676A36" w:rsidRPr="00613973" w:rsidRDefault="00676A36" w:rsidP="00676A36">
      <w:pPr>
        <w:pStyle w:val="Odsekzoznamu"/>
        <w:numPr>
          <w:ilvl w:val="0"/>
          <w:numId w:val="36"/>
        </w:numPr>
        <w:spacing w:after="120"/>
        <w:ind w:left="714" w:hanging="357"/>
        <w:contextualSpacing w:val="0"/>
        <w:jc w:val="both"/>
        <w:rPr>
          <w:b/>
          <w:i/>
          <w:u w:val="single"/>
        </w:rPr>
      </w:pPr>
      <w:r w:rsidRPr="00613973">
        <w:rPr>
          <w:b/>
          <w:i/>
          <w:u w:val="single"/>
        </w:rPr>
        <w:t xml:space="preserve">Monitorovanie plnenia akčného plánu </w:t>
      </w:r>
    </w:p>
    <w:p w14:paraId="781B22A0" w14:textId="77777777" w:rsidR="00676A36" w:rsidRPr="00724165" w:rsidRDefault="00676A36" w:rsidP="00676A36">
      <w:pPr>
        <w:pStyle w:val="Odsekzoznamu"/>
        <w:numPr>
          <w:ilvl w:val="1"/>
          <w:numId w:val="37"/>
        </w:numPr>
        <w:ind w:left="1440"/>
        <w:jc w:val="both"/>
      </w:pPr>
      <w:r w:rsidRPr="00724165">
        <w:rPr>
          <w:b/>
        </w:rPr>
        <w:t>Popis:</w:t>
      </w:r>
      <w:r w:rsidRPr="00724165">
        <w:t xml:space="preserve"> samospráva raz ročne získ</w:t>
      </w:r>
      <w:r>
        <w:t>a a spracuje pripomienky úradu</w:t>
      </w:r>
      <w:r w:rsidRPr="00724165">
        <w:t xml:space="preserve">, poslancov a verejnosti. Monitorovanie predstavuje pravidelné sledovanie ukazovateľov akčného plánu. Výsledkom je monitorovacia správa akčného plánu.  </w:t>
      </w:r>
    </w:p>
    <w:p w14:paraId="440C4CD6" w14:textId="77777777" w:rsidR="00676A36" w:rsidRPr="00724165" w:rsidRDefault="00676A36" w:rsidP="00676A36">
      <w:pPr>
        <w:pStyle w:val="Odsekzoznamu"/>
        <w:numPr>
          <w:ilvl w:val="1"/>
          <w:numId w:val="37"/>
        </w:numPr>
        <w:ind w:left="1440"/>
        <w:jc w:val="both"/>
      </w:pPr>
      <w:r w:rsidRPr="00724165">
        <w:rPr>
          <w:b/>
        </w:rPr>
        <w:t>Termín  vykonania:</w:t>
      </w:r>
      <w:r w:rsidRPr="00724165">
        <w:t xml:space="preserve"> k 30.6. príslušného roka</w:t>
      </w:r>
    </w:p>
    <w:p w14:paraId="26EC7932" w14:textId="77777777" w:rsidR="00676A36" w:rsidRPr="00724165" w:rsidRDefault="00676A36" w:rsidP="00676A36">
      <w:pPr>
        <w:pStyle w:val="Odsekzoznamu"/>
        <w:numPr>
          <w:ilvl w:val="1"/>
          <w:numId w:val="37"/>
        </w:numPr>
        <w:ind w:left="1440"/>
        <w:jc w:val="both"/>
      </w:pPr>
      <w:r w:rsidRPr="00724165">
        <w:rPr>
          <w:b/>
        </w:rPr>
        <w:t>Zodpovednosť:</w:t>
      </w:r>
      <w:r w:rsidRPr="00724165">
        <w:t xml:space="preserve"> koordinátor PHSR </w:t>
      </w:r>
    </w:p>
    <w:p w14:paraId="58F249A1" w14:textId="77777777" w:rsidR="00676A36" w:rsidRPr="00724165" w:rsidRDefault="00676A36" w:rsidP="00676A36">
      <w:pPr>
        <w:pStyle w:val="Odsekzoznamu"/>
        <w:numPr>
          <w:ilvl w:val="1"/>
          <w:numId w:val="37"/>
        </w:numPr>
        <w:ind w:left="1440"/>
        <w:jc w:val="both"/>
      </w:pPr>
      <w:r w:rsidRPr="00724165">
        <w:rPr>
          <w:b/>
        </w:rPr>
        <w:lastRenderedPageBreak/>
        <w:t>Zdroje informácií a údajov:</w:t>
      </w:r>
      <w:r>
        <w:rPr>
          <w:b/>
        </w:rPr>
        <w:t xml:space="preserve"> </w:t>
      </w:r>
      <w:proofErr w:type="spellStart"/>
      <w:r>
        <w:t>OcÚ</w:t>
      </w:r>
      <w:proofErr w:type="spellEnd"/>
    </w:p>
    <w:p w14:paraId="61FF96DA" w14:textId="77777777" w:rsidR="00676A36" w:rsidRPr="00724165" w:rsidRDefault="00676A36" w:rsidP="00676A36">
      <w:pPr>
        <w:pStyle w:val="Odsekzoznamu"/>
        <w:numPr>
          <w:ilvl w:val="1"/>
          <w:numId w:val="37"/>
        </w:numPr>
        <w:ind w:left="1440"/>
        <w:jc w:val="both"/>
      </w:pPr>
      <w:r w:rsidRPr="00724165">
        <w:rPr>
          <w:b/>
        </w:rPr>
        <w:t>Výstup:</w:t>
      </w:r>
      <w:r w:rsidRPr="00724165">
        <w:t xml:space="preserve"> monitorovacia správa </w:t>
      </w:r>
      <w:r>
        <w:t>PHSR</w:t>
      </w:r>
    </w:p>
    <w:p w14:paraId="254B2295" w14:textId="77777777" w:rsidR="00676A36" w:rsidRPr="00613973" w:rsidRDefault="00676A36" w:rsidP="00676A36">
      <w:pPr>
        <w:pStyle w:val="Odsekzoznamu"/>
        <w:jc w:val="both"/>
        <w:rPr>
          <w:b/>
          <w:i/>
          <w:u w:val="single"/>
        </w:rPr>
      </w:pPr>
    </w:p>
    <w:p w14:paraId="4E7A6B7F" w14:textId="77777777" w:rsidR="00676A36" w:rsidRPr="00613973" w:rsidRDefault="00676A36" w:rsidP="00676A36">
      <w:pPr>
        <w:pStyle w:val="Odsekzoznamu"/>
        <w:numPr>
          <w:ilvl w:val="0"/>
          <w:numId w:val="36"/>
        </w:numPr>
        <w:spacing w:after="120"/>
        <w:ind w:left="714" w:hanging="357"/>
        <w:contextualSpacing w:val="0"/>
        <w:jc w:val="both"/>
        <w:rPr>
          <w:b/>
          <w:i/>
          <w:u w:val="single"/>
        </w:rPr>
      </w:pPr>
      <w:r w:rsidRPr="00613973">
        <w:rPr>
          <w:b/>
          <w:i/>
          <w:u w:val="single"/>
        </w:rPr>
        <w:t>Hodnotenie plnenia strategického plánu PHSR</w:t>
      </w:r>
    </w:p>
    <w:p w14:paraId="497AB7E9" w14:textId="77777777" w:rsidR="00676A36" w:rsidRPr="00724165" w:rsidRDefault="00676A36" w:rsidP="00676A36">
      <w:pPr>
        <w:pStyle w:val="Odsekzoznamu"/>
        <w:numPr>
          <w:ilvl w:val="1"/>
          <w:numId w:val="76"/>
        </w:numPr>
        <w:jc w:val="both"/>
        <w:rPr>
          <w:b/>
          <w:i/>
        </w:rPr>
      </w:pPr>
      <w:r w:rsidRPr="00724165">
        <w:rPr>
          <w:b/>
        </w:rPr>
        <w:t xml:space="preserve">Popis: </w:t>
      </w:r>
      <w:r w:rsidRPr="00724165">
        <w:t>samospráva vyhodnotí dosiahnuté výsledky a dosahy realizovaných opatrení k 31.12. predchádzajúceho roka. Hodnotenie strategického plánu je činnosť, ktorá na základe monitorovania pomenováva vplyvy jednotlivých častí strategického plánu</w:t>
      </w:r>
      <w:r>
        <w:t xml:space="preserve"> pre rozvoj územia a jeho ľudí.</w:t>
      </w:r>
    </w:p>
    <w:p w14:paraId="03EE3825" w14:textId="77777777" w:rsidR="00676A36" w:rsidRPr="00724165" w:rsidRDefault="00676A36" w:rsidP="00676A36">
      <w:pPr>
        <w:pStyle w:val="Odsekzoznamu"/>
        <w:numPr>
          <w:ilvl w:val="1"/>
          <w:numId w:val="76"/>
        </w:numPr>
        <w:jc w:val="both"/>
        <w:rPr>
          <w:b/>
          <w:i/>
        </w:rPr>
      </w:pPr>
      <w:r w:rsidRPr="00724165">
        <w:rPr>
          <w:b/>
        </w:rPr>
        <w:t>Termín vykonania:</w:t>
      </w:r>
      <w:r w:rsidRPr="00724165">
        <w:t xml:space="preserve"> k 31.3. príslušného roka za predchádzajúci rok (</w:t>
      </w:r>
      <w:proofErr w:type="spellStart"/>
      <w:r w:rsidRPr="00724165">
        <w:t>t</w:t>
      </w:r>
      <w:r>
        <w:t>.</w:t>
      </w:r>
      <w:r w:rsidRPr="00724165">
        <w:t>j</w:t>
      </w:r>
      <w:proofErr w:type="spellEnd"/>
      <w:r w:rsidRPr="00724165">
        <w:t>. k 31.12.)</w:t>
      </w:r>
    </w:p>
    <w:p w14:paraId="64EC9664" w14:textId="77777777" w:rsidR="00676A36" w:rsidRPr="00724165" w:rsidRDefault="00676A36" w:rsidP="00676A36">
      <w:pPr>
        <w:pStyle w:val="Odsekzoznamu"/>
        <w:numPr>
          <w:ilvl w:val="1"/>
          <w:numId w:val="76"/>
        </w:numPr>
        <w:jc w:val="both"/>
        <w:rPr>
          <w:b/>
          <w:i/>
        </w:rPr>
      </w:pPr>
      <w:r w:rsidRPr="00724165">
        <w:rPr>
          <w:b/>
        </w:rPr>
        <w:t>Zodpovednosť:</w:t>
      </w:r>
      <w:r>
        <w:t xml:space="preserve"> k</w:t>
      </w:r>
      <w:r w:rsidRPr="00724165">
        <w:t xml:space="preserve">oordinátor PHSR </w:t>
      </w:r>
    </w:p>
    <w:p w14:paraId="635267F2" w14:textId="77777777" w:rsidR="00676A36" w:rsidRPr="00724165" w:rsidRDefault="00676A36" w:rsidP="00676A36">
      <w:pPr>
        <w:pStyle w:val="Odsekzoznamu"/>
        <w:numPr>
          <w:ilvl w:val="1"/>
          <w:numId w:val="76"/>
        </w:numPr>
        <w:jc w:val="both"/>
        <w:rPr>
          <w:b/>
          <w:i/>
        </w:rPr>
      </w:pPr>
      <w:r w:rsidRPr="00724165">
        <w:rPr>
          <w:b/>
        </w:rPr>
        <w:t>Zdroje informácií a údajov:</w:t>
      </w:r>
      <w:r w:rsidRPr="00724165">
        <w:t xml:space="preserve"> monitorovacia správa akčného plánu </w:t>
      </w:r>
    </w:p>
    <w:p w14:paraId="6B6AA526" w14:textId="77777777" w:rsidR="00676A36" w:rsidRPr="00724165" w:rsidRDefault="00676A36" w:rsidP="00676A36">
      <w:pPr>
        <w:pStyle w:val="Odsekzoznamu"/>
        <w:numPr>
          <w:ilvl w:val="1"/>
          <w:numId w:val="76"/>
        </w:numPr>
        <w:jc w:val="both"/>
        <w:rPr>
          <w:b/>
          <w:i/>
        </w:rPr>
      </w:pPr>
      <w:r w:rsidRPr="00724165">
        <w:rPr>
          <w:b/>
        </w:rPr>
        <w:t>Výstup:</w:t>
      </w:r>
      <w:r w:rsidRPr="00724165">
        <w:t xml:space="preserve"> Hodnotiaca správa plnenia strategického plánu PHSR s návrhmi na aktualizáciu stratégie (v prípade potreby)</w:t>
      </w:r>
    </w:p>
    <w:p w14:paraId="754E94C5" w14:textId="77777777" w:rsidR="00676A36" w:rsidRPr="00724165" w:rsidRDefault="00676A36" w:rsidP="00676A36">
      <w:pPr>
        <w:pStyle w:val="Odsekzoznamu"/>
        <w:numPr>
          <w:ilvl w:val="1"/>
          <w:numId w:val="76"/>
        </w:numPr>
        <w:jc w:val="both"/>
        <w:rPr>
          <w:b/>
          <w:i/>
        </w:rPr>
      </w:pPr>
      <w:r w:rsidRPr="00724165">
        <w:rPr>
          <w:b/>
        </w:rPr>
        <w:t>Postup:</w:t>
      </w:r>
      <w:r>
        <w:rPr>
          <w:b/>
        </w:rPr>
        <w:t xml:space="preserve"> </w:t>
      </w:r>
      <w:r w:rsidRPr="00724165">
        <w:t xml:space="preserve">na základe výsledkov monitoringu akčného plánu </w:t>
      </w:r>
      <w:r>
        <w:t xml:space="preserve">sa </w:t>
      </w:r>
      <w:r w:rsidRPr="00724165">
        <w:t>každoro</w:t>
      </w:r>
      <w:r>
        <w:t>čne k 31.3. vypracuje hodnotiaca správa</w:t>
      </w:r>
      <w:r w:rsidRPr="00724165">
        <w:t xml:space="preserve"> za predchádzajúci rok. Následne je táto správa prerokovaná na zasadnutí </w:t>
      </w:r>
      <w:r>
        <w:t xml:space="preserve">obecného </w:t>
      </w:r>
      <w:r w:rsidRPr="00724165">
        <w:t>zastupiteľstva. Prerokovaná a schválená hodnotiaca správa sa každoro</w:t>
      </w:r>
      <w:r>
        <w:t>čne k 31.5. zasiela VÚC Žilina.</w:t>
      </w:r>
    </w:p>
    <w:p w14:paraId="62AE2E0B" w14:textId="77777777" w:rsidR="00676A36" w:rsidRPr="00724165" w:rsidRDefault="00676A36" w:rsidP="00676A36">
      <w:pPr>
        <w:pStyle w:val="Odsekzoznamu"/>
        <w:ind w:left="1440"/>
        <w:jc w:val="both"/>
        <w:rPr>
          <w:b/>
          <w:i/>
        </w:rPr>
      </w:pPr>
    </w:p>
    <w:p w14:paraId="4F294C2A" w14:textId="77777777" w:rsidR="00676A36" w:rsidRPr="00FD699E" w:rsidRDefault="00676A36" w:rsidP="00676A36">
      <w:pPr>
        <w:pStyle w:val="Odsekzoznamu"/>
        <w:numPr>
          <w:ilvl w:val="0"/>
          <w:numId w:val="36"/>
        </w:numPr>
        <w:spacing w:after="120"/>
        <w:ind w:left="714" w:hanging="357"/>
        <w:contextualSpacing w:val="0"/>
        <w:jc w:val="both"/>
        <w:rPr>
          <w:b/>
          <w:i/>
          <w:u w:val="single"/>
        </w:rPr>
      </w:pPr>
      <w:r w:rsidRPr="00FD699E">
        <w:rPr>
          <w:b/>
          <w:i/>
          <w:u w:val="single"/>
        </w:rPr>
        <w:t xml:space="preserve">Aktualizácia PHSR </w:t>
      </w:r>
    </w:p>
    <w:p w14:paraId="7E5BBDDF" w14:textId="77777777" w:rsidR="00676A36" w:rsidRPr="00724165" w:rsidRDefault="00676A36" w:rsidP="00676A36">
      <w:pPr>
        <w:pStyle w:val="Odsekzoznamu"/>
        <w:numPr>
          <w:ilvl w:val="1"/>
          <w:numId w:val="77"/>
        </w:numPr>
        <w:jc w:val="both"/>
        <w:rPr>
          <w:b/>
        </w:rPr>
      </w:pPr>
      <w:r w:rsidRPr="00724165">
        <w:rPr>
          <w:b/>
        </w:rPr>
        <w:t xml:space="preserve">Popis: </w:t>
      </w:r>
      <w:r w:rsidRPr="00724165">
        <w:t xml:space="preserve">samospráva na základe podkladov z monitorovacích a hodnotiacich správ uskutoční aktualizáciu PHSR v intervale 3 – 4 roky. Aktualizácia sa uskutoční na základe zozbieraných podnetov a požiadaviek </w:t>
      </w:r>
      <w:r>
        <w:t>obecného</w:t>
      </w:r>
      <w:r w:rsidRPr="00724165">
        <w:t xml:space="preserve"> úradu, odborných pracovných skupín, poslanc</w:t>
      </w:r>
      <w:r>
        <w:t xml:space="preserve">ov, občanov a ostatných sociálnoekonomických </w:t>
      </w:r>
      <w:r w:rsidRPr="00724165">
        <w:t>partnerov. Verejnosť bude informovaná prostredníctvom we</w:t>
      </w:r>
      <w:r>
        <w:t>b stránky.</w:t>
      </w:r>
    </w:p>
    <w:p w14:paraId="20901351" w14:textId="77777777" w:rsidR="00676A36" w:rsidRPr="005C2225" w:rsidRDefault="00676A36" w:rsidP="00676A36">
      <w:pPr>
        <w:pStyle w:val="Odsekzoznamu"/>
        <w:numPr>
          <w:ilvl w:val="1"/>
          <w:numId w:val="77"/>
        </w:numPr>
        <w:jc w:val="both"/>
        <w:rPr>
          <w:b/>
        </w:rPr>
      </w:pPr>
      <w:r w:rsidRPr="00724165">
        <w:rPr>
          <w:b/>
        </w:rPr>
        <w:t xml:space="preserve"> Zodpovednosť: </w:t>
      </w:r>
      <w:r w:rsidRPr="00724165">
        <w:t>Koordinátor PHSR</w:t>
      </w:r>
      <w:r>
        <w:t>.</w:t>
      </w:r>
    </w:p>
    <w:p w14:paraId="5241D547" w14:textId="77777777" w:rsidR="00676A36" w:rsidRPr="00573CA3" w:rsidRDefault="00676A36" w:rsidP="00676A36">
      <w:pPr>
        <w:spacing w:after="0" w:line="240" w:lineRule="auto"/>
        <w:rPr>
          <w:rFonts w:ascii="Calibri" w:hAnsi="Calibri" w:cs="Calibri"/>
          <w:b/>
          <w:bCs/>
          <w:i/>
          <w:u w:val="single"/>
        </w:rPr>
      </w:pPr>
    </w:p>
    <w:p w14:paraId="429FF03E" w14:textId="77777777" w:rsidR="00676A36" w:rsidRPr="00573CA3" w:rsidRDefault="00676A36" w:rsidP="00676A36">
      <w:pPr>
        <w:spacing w:after="0" w:line="240" w:lineRule="auto"/>
        <w:rPr>
          <w:rFonts w:ascii="Calibri" w:hAnsi="Calibri" w:cs="Calibri"/>
          <w:i/>
          <w:u w:val="single"/>
        </w:rPr>
      </w:pPr>
      <w:r w:rsidRPr="00573CA3">
        <w:rPr>
          <w:rFonts w:ascii="Calibri" w:hAnsi="Calibri" w:cs="Calibri"/>
          <w:b/>
          <w:bCs/>
          <w:i/>
          <w:u w:val="single"/>
        </w:rPr>
        <w:t>Plán hodnotenia a monitorovania</w:t>
      </w:r>
    </w:p>
    <w:p w14:paraId="0CD04023" w14:textId="77777777" w:rsidR="00676A36" w:rsidRPr="00573CA3" w:rsidRDefault="00676A36" w:rsidP="00676A36">
      <w:pPr>
        <w:spacing w:after="0" w:line="240" w:lineRule="auto"/>
        <w:jc w:val="both"/>
        <w:rPr>
          <w:rFonts w:ascii="Calibri" w:hAnsi="Calibri" w:cs="Calibri"/>
          <w:b/>
        </w:rPr>
      </w:pPr>
    </w:p>
    <w:tbl>
      <w:tblPr>
        <w:tblStyle w:val="Mriekatabuky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94"/>
        <w:gridCol w:w="1821"/>
        <w:gridCol w:w="4169"/>
      </w:tblGrid>
      <w:tr w:rsidR="00676A36" w:rsidRPr="00573CA3" w14:paraId="27CEC46B" w14:textId="77777777" w:rsidTr="0043624C">
        <w:trPr>
          <w:trHeight w:val="442"/>
        </w:trPr>
        <w:tc>
          <w:tcPr>
            <w:tcW w:w="8984" w:type="dxa"/>
            <w:gridSpan w:val="3"/>
            <w:shd w:val="clear" w:color="auto" w:fill="538135" w:themeFill="accent6" w:themeFillShade="BF"/>
            <w:vAlign w:val="center"/>
          </w:tcPr>
          <w:p w14:paraId="2C392860" w14:textId="77777777" w:rsidR="00676A36" w:rsidRPr="00573CA3" w:rsidRDefault="00676A36" w:rsidP="008401BA">
            <w:pPr>
              <w:autoSpaceDE w:val="0"/>
              <w:autoSpaceDN w:val="0"/>
              <w:adjustRightInd w:val="0"/>
              <w:rPr>
                <w:rFonts w:ascii="Calibri" w:eastAsia="Times New Roman" w:hAnsi="Calibri" w:cs="Calibri"/>
                <w:color w:val="FFFFFF"/>
                <w:lang w:eastAsia="sk-SK"/>
              </w:rPr>
            </w:pPr>
            <w:r w:rsidRPr="00573CA3">
              <w:rPr>
                <w:rFonts w:ascii="Calibri" w:eastAsia="Times New Roman" w:hAnsi="Calibri" w:cs="Calibri"/>
                <w:b/>
                <w:bCs/>
                <w:color w:val="FFFFFF"/>
                <w:lang w:eastAsia="sk-SK"/>
              </w:rPr>
              <w:t>Plán priebežných hodnotení PHSR na programové obdobie 2022 - 2030</w:t>
            </w:r>
          </w:p>
        </w:tc>
      </w:tr>
      <w:tr w:rsidR="00676A36" w:rsidRPr="00573CA3" w14:paraId="51252BA0" w14:textId="77777777" w:rsidTr="008401BA">
        <w:trPr>
          <w:trHeight w:val="420"/>
        </w:trPr>
        <w:tc>
          <w:tcPr>
            <w:tcW w:w="2994" w:type="dxa"/>
            <w:shd w:val="clear" w:color="auto" w:fill="D9E2F3"/>
            <w:vAlign w:val="center"/>
          </w:tcPr>
          <w:p w14:paraId="4251F2AB"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bCs/>
              </w:rPr>
              <w:t>Typ hodnotenia</w:t>
            </w:r>
          </w:p>
        </w:tc>
        <w:tc>
          <w:tcPr>
            <w:tcW w:w="1821" w:type="dxa"/>
            <w:shd w:val="clear" w:color="auto" w:fill="D9E2F3"/>
            <w:vAlign w:val="center"/>
          </w:tcPr>
          <w:p w14:paraId="5CD773FE"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bCs/>
              </w:rPr>
              <w:t>Vykonať prvýkrát</w:t>
            </w:r>
          </w:p>
        </w:tc>
        <w:tc>
          <w:tcPr>
            <w:tcW w:w="4169" w:type="dxa"/>
            <w:shd w:val="clear" w:color="auto" w:fill="D9E2F3"/>
            <w:vAlign w:val="center"/>
          </w:tcPr>
          <w:p w14:paraId="5089CA5D"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bCs/>
              </w:rPr>
              <w:t>Dôvod vykonania/ periodicita</w:t>
            </w:r>
          </w:p>
        </w:tc>
      </w:tr>
      <w:tr w:rsidR="00676A36" w:rsidRPr="00573CA3" w14:paraId="183A4C53" w14:textId="77777777" w:rsidTr="008401BA">
        <w:trPr>
          <w:trHeight w:val="231"/>
        </w:trPr>
        <w:tc>
          <w:tcPr>
            <w:tcW w:w="2994" w:type="dxa"/>
            <w:shd w:val="clear" w:color="auto" w:fill="F2F2F2"/>
            <w:vAlign w:val="center"/>
          </w:tcPr>
          <w:p w14:paraId="1A076ACD" w14:textId="77777777" w:rsidR="00676A36" w:rsidRPr="00573CA3" w:rsidRDefault="00676A36" w:rsidP="008401BA">
            <w:pPr>
              <w:autoSpaceDE w:val="0"/>
              <w:autoSpaceDN w:val="0"/>
              <w:adjustRightInd w:val="0"/>
              <w:rPr>
                <w:rFonts w:ascii="Calibri" w:eastAsia="Times New Roman" w:hAnsi="Calibri" w:cs="Calibri"/>
                <w:color w:val="000000"/>
                <w:lang w:eastAsia="sk-SK"/>
              </w:rPr>
            </w:pPr>
            <w:r w:rsidRPr="00573CA3">
              <w:rPr>
                <w:rFonts w:ascii="Calibri" w:eastAsia="Times New Roman" w:hAnsi="Calibri" w:cs="Calibri"/>
                <w:bCs/>
                <w:color w:val="000000"/>
                <w:lang w:eastAsia="sk-SK"/>
              </w:rPr>
              <w:t xml:space="preserve">Strategické hodnotenie </w:t>
            </w:r>
          </w:p>
        </w:tc>
        <w:tc>
          <w:tcPr>
            <w:tcW w:w="1821" w:type="dxa"/>
            <w:vAlign w:val="center"/>
          </w:tcPr>
          <w:p w14:paraId="2998ED80" w14:textId="77777777" w:rsidR="00676A36" w:rsidRPr="00573CA3" w:rsidRDefault="00676A36" w:rsidP="008401BA">
            <w:pPr>
              <w:rPr>
                <w:rFonts w:ascii="Calibri" w:eastAsia="Calibri" w:hAnsi="Calibri" w:cs="Calibri"/>
                <w:b/>
              </w:rPr>
            </w:pPr>
            <w:r w:rsidRPr="00573CA3">
              <w:rPr>
                <w:rFonts w:ascii="Calibri" w:eastAsia="Calibri" w:hAnsi="Calibri" w:cs="Calibri"/>
              </w:rPr>
              <w:t xml:space="preserve">najskôr v roku 2025 </w:t>
            </w:r>
          </w:p>
        </w:tc>
        <w:tc>
          <w:tcPr>
            <w:tcW w:w="4169" w:type="dxa"/>
            <w:vAlign w:val="center"/>
          </w:tcPr>
          <w:p w14:paraId="6ADC15B9" w14:textId="77777777" w:rsidR="00676A36" w:rsidRPr="00573CA3" w:rsidRDefault="00676A36" w:rsidP="008401BA">
            <w:pPr>
              <w:rPr>
                <w:rFonts w:ascii="Calibri" w:eastAsia="Calibri" w:hAnsi="Calibri" w:cs="Calibri"/>
                <w:b/>
              </w:rPr>
            </w:pPr>
            <w:r w:rsidRPr="00573CA3">
              <w:rPr>
                <w:rFonts w:ascii="Calibri" w:eastAsia="Calibri" w:hAnsi="Calibri" w:cs="Calibri"/>
              </w:rPr>
              <w:t xml:space="preserve">podľa rozhodnutia </w:t>
            </w:r>
            <w:r>
              <w:rPr>
                <w:rFonts w:ascii="Calibri" w:eastAsia="Calibri" w:hAnsi="Calibri" w:cs="Calibri"/>
              </w:rPr>
              <w:t>obce</w:t>
            </w:r>
            <w:r w:rsidRPr="00573CA3">
              <w:rPr>
                <w:rFonts w:ascii="Calibri" w:eastAsia="Calibri" w:hAnsi="Calibri" w:cs="Calibri"/>
              </w:rPr>
              <w:t xml:space="preserve">/koordinátora PHSR a vzniknutej spoločenskej potreby </w:t>
            </w:r>
          </w:p>
        </w:tc>
      </w:tr>
      <w:tr w:rsidR="00676A36" w:rsidRPr="00573CA3" w14:paraId="61268453" w14:textId="77777777" w:rsidTr="008401BA">
        <w:trPr>
          <w:trHeight w:val="231"/>
        </w:trPr>
        <w:tc>
          <w:tcPr>
            <w:tcW w:w="2994" w:type="dxa"/>
            <w:shd w:val="clear" w:color="auto" w:fill="F2F2F2"/>
            <w:vAlign w:val="center"/>
          </w:tcPr>
          <w:p w14:paraId="0F8ED835" w14:textId="77777777" w:rsidR="00676A36" w:rsidRPr="00573CA3" w:rsidRDefault="00676A36" w:rsidP="008401BA">
            <w:pPr>
              <w:autoSpaceDE w:val="0"/>
              <w:autoSpaceDN w:val="0"/>
              <w:adjustRightInd w:val="0"/>
              <w:rPr>
                <w:rFonts w:ascii="Calibri" w:eastAsia="Times New Roman" w:hAnsi="Calibri" w:cs="Calibri"/>
                <w:color w:val="000000"/>
                <w:lang w:eastAsia="sk-SK"/>
              </w:rPr>
            </w:pPr>
            <w:r w:rsidRPr="00573CA3">
              <w:rPr>
                <w:rFonts w:ascii="Calibri" w:eastAsia="Times New Roman" w:hAnsi="Calibri" w:cs="Calibri"/>
                <w:bCs/>
                <w:color w:val="000000"/>
                <w:lang w:eastAsia="sk-SK"/>
              </w:rPr>
              <w:t xml:space="preserve">Operatívne hodnotenie </w:t>
            </w:r>
          </w:p>
        </w:tc>
        <w:tc>
          <w:tcPr>
            <w:tcW w:w="1821" w:type="dxa"/>
            <w:vAlign w:val="center"/>
          </w:tcPr>
          <w:p w14:paraId="76092ABD"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rPr>
              <w:t>-</w:t>
            </w:r>
          </w:p>
        </w:tc>
        <w:tc>
          <w:tcPr>
            <w:tcW w:w="4169" w:type="dxa"/>
            <w:vAlign w:val="center"/>
          </w:tcPr>
          <w:p w14:paraId="58B98B6C" w14:textId="77777777" w:rsidR="00676A36" w:rsidRPr="00573CA3" w:rsidRDefault="00676A36" w:rsidP="008401BA">
            <w:pPr>
              <w:rPr>
                <w:rFonts w:ascii="Calibri" w:eastAsia="Calibri" w:hAnsi="Calibri" w:cs="Calibri"/>
                <w:b/>
              </w:rPr>
            </w:pPr>
            <w:r w:rsidRPr="00573CA3">
              <w:rPr>
                <w:rFonts w:ascii="Calibri" w:eastAsia="Calibri" w:hAnsi="Calibri" w:cs="Calibri"/>
              </w:rPr>
              <w:t>téma hodnotenia identifikovaná ako riziková časť v hodnotiacej správe za predchádzajúci kalendárny rok</w:t>
            </w:r>
          </w:p>
        </w:tc>
      </w:tr>
      <w:tr w:rsidR="00676A36" w:rsidRPr="00573CA3" w14:paraId="79FEFAE8" w14:textId="77777777" w:rsidTr="008401BA">
        <w:trPr>
          <w:trHeight w:val="221"/>
        </w:trPr>
        <w:tc>
          <w:tcPr>
            <w:tcW w:w="2994" w:type="dxa"/>
            <w:shd w:val="clear" w:color="auto" w:fill="F2F2F2"/>
            <w:vAlign w:val="center"/>
          </w:tcPr>
          <w:p w14:paraId="1DAF590B" w14:textId="77777777" w:rsidR="00676A36" w:rsidRPr="00573CA3" w:rsidRDefault="00676A36" w:rsidP="008401BA">
            <w:pPr>
              <w:autoSpaceDE w:val="0"/>
              <w:autoSpaceDN w:val="0"/>
              <w:adjustRightInd w:val="0"/>
              <w:rPr>
                <w:rFonts w:ascii="Calibri" w:eastAsia="Times New Roman" w:hAnsi="Calibri" w:cs="Calibri"/>
                <w:color w:val="000000"/>
                <w:lang w:eastAsia="sk-SK"/>
              </w:rPr>
            </w:pPr>
            <w:r w:rsidRPr="00573CA3">
              <w:rPr>
                <w:rFonts w:ascii="Calibri" w:eastAsia="Times New Roman" w:hAnsi="Calibri" w:cs="Calibri"/>
                <w:color w:val="000000"/>
                <w:lang w:eastAsia="sk-SK"/>
              </w:rPr>
              <w:t xml:space="preserve">Tematické hodnotenie časti PHSR </w:t>
            </w:r>
          </w:p>
        </w:tc>
        <w:tc>
          <w:tcPr>
            <w:tcW w:w="1821" w:type="dxa"/>
            <w:vAlign w:val="center"/>
          </w:tcPr>
          <w:p w14:paraId="6AF7BC42"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rPr>
              <w:t>-</w:t>
            </w:r>
          </w:p>
        </w:tc>
        <w:tc>
          <w:tcPr>
            <w:tcW w:w="4169" w:type="dxa"/>
            <w:vAlign w:val="center"/>
          </w:tcPr>
          <w:p w14:paraId="3CFE11D5" w14:textId="77777777" w:rsidR="00676A36" w:rsidRPr="00573CA3" w:rsidRDefault="00676A36" w:rsidP="008401BA">
            <w:pPr>
              <w:autoSpaceDE w:val="0"/>
              <w:autoSpaceDN w:val="0"/>
              <w:adjustRightInd w:val="0"/>
              <w:rPr>
                <w:rFonts w:ascii="Calibri" w:eastAsia="Times New Roman" w:hAnsi="Calibri" w:cs="Calibri"/>
                <w:lang w:eastAsia="sk-SK"/>
              </w:rPr>
            </w:pPr>
            <w:r w:rsidRPr="00573CA3">
              <w:rPr>
                <w:rFonts w:ascii="Calibri" w:eastAsia="Times New Roman" w:hAnsi="Calibri" w:cs="Calibri"/>
                <w:lang w:eastAsia="sk-SK"/>
              </w:rPr>
              <w:t xml:space="preserve">pri značnom odklone od stanovených cieľov </w:t>
            </w:r>
          </w:p>
        </w:tc>
      </w:tr>
      <w:tr w:rsidR="00676A36" w:rsidRPr="00573CA3" w14:paraId="4D5B0100" w14:textId="77777777" w:rsidTr="008401BA">
        <w:trPr>
          <w:trHeight w:val="221"/>
        </w:trPr>
        <w:tc>
          <w:tcPr>
            <w:tcW w:w="2994" w:type="dxa"/>
            <w:shd w:val="clear" w:color="auto" w:fill="F2F2F2"/>
            <w:vAlign w:val="center"/>
          </w:tcPr>
          <w:p w14:paraId="45EC9104" w14:textId="77777777" w:rsidR="00676A36" w:rsidRPr="00573CA3" w:rsidRDefault="00676A36" w:rsidP="008401BA">
            <w:pPr>
              <w:autoSpaceDE w:val="0"/>
              <w:autoSpaceDN w:val="0"/>
              <w:adjustRightInd w:val="0"/>
              <w:rPr>
                <w:rFonts w:ascii="Calibri" w:eastAsia="Times New Roman" w:hAnsi="Calibri" w:cs="Calibri"/>
                <w:color w:val="000000"/>
                <w:lang w:eastAsia="sk-SK"/>
              </w:rPr>
            </w:pPr>
            <w:r w:rsidRPr="00573CA3">
              <w:rPr>
                <w:rFonts w:ascii="Calibri" w:eastAsia="Times New Roman" w:hAnsi="Calibri" w:cs="Calibri"/>
                <w:color w:val="000000"/>
                <w:lang w:eastAsia="sk-SK"/>
              </w:rPr>
              <w:t xml:space="preserve">Ad hoc mimoriadne hodnotenie </w:t>
            </w:r>
          </w:p>
        </w:tc>
        <w:tc>
          <w:tcPr>
            <w:tcW w:w="1821" w:type="dxa"/>
            <w:vAlign w:val="center"/>
          </w:tcPr>
          <w:p w14:paraId="1F840E50"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rPr>
              <w:t>-</w:t>
            </w:r>
          </w:p>
        </w:tc>
        <w:tc>
          <w:tcPr>
            <w:tcW w:w="4169" w:type="dxa"/>
            <w:vAlign w:val="center"/>
          </w:tcPr>
          <w:p w14:paraId="2825CDF5" w14:textId="77777777" w:rsidR="00676A36" w:rsidRPr="00573CA3" w:rsidRDefault="00676A36" w:rsidP="008401BA">
            <w:pPr>
              <w:autoSpaceDE w:val="0"/>
              <w:autoSpaceDN w:val="0"/>
              <w:adjustRightInd w:val="0"/>
              <w:rPr>
                <w:rFonts w:ascii="Calibri" w:eastAsia="Times New Roman" w:hAnsi="Calibri" w:cs="Calibri"/>
                <w:lang w:eastAsia="sk-SK"/>
              </w:rPr>
            </w:pPr>
            <w:r w:rsidRPr="00573CA3">
              <w:rPr>
                <w:rFonts w:ascii="Calibri" w:eastAsia="Times New Roman" w:hAnsi="Calibri" w:cs="Calibri"/>
                <w:lang w:eastAsia="sk-SK"/>
              </w:rPr>
              <w:t xml:space="preserve">pri návrhu na revíziu PHSR </w:t>
            </w:r>
          </w:p>
        </w:tc>
      </w:tr>
      <w:tr w:rsidR="00676A36" w:rsidRPr="00573CA3" w14:paraId="4179FA80" w14:textId="77777777" w:rsidTr="008401BA">
        <w:trPr>
          <w:trHeight w:val="221"/>
        </w:trPr>
        <w:tc>
          <w:tcPr>
            <w:tcW w:w="2994" w:type="dxa"/>
            <w:shd w:val="clear" w:color="auto" w:fill="F2F2F2"/>
            <w:vAlign w:val="center"/>
          </w:tcPr>
          <w:p w14:paraId="37424467" w14:textId="77777777" w:rsidR="00676A36" w:rsidRPr="00573CA3" w:rsidRDefault="00676A36" w:rsidP="008401BA">
            <w:pPr>
              <w:autoSpaceDE w:val="0"/>
              <w:autoSpaceDN w:val="0"/>
              <w:adjustRightInd w:val="0"/>
              <w:rPr>
                <w:rFonts w:ascii="Calibri" w:eastAsia="Times New Roman" w:hAnsi="Calibri" w:cs="Calibri"/>
                <w:color w:val="000000"/>
                <w:lang w:eastAsia="sk-SK"/>
              </w:rPr>
            </w:pPr>
            <w:r w:rsidRPr="00573CA3">
              <w:rPr>
                <w:rFonts w:ascii="Calibri" w:eastAsia="Times New Roman" w:hAnsi="Calibri" w:cs="Calibri"/>
                <w:color w:val="000000"/>
                <w:lang w:eastAsia="sk-SK"/>
              </w:rPr>
              <w:t xml:space="preserve">Ad hoc hodnotenie celého PHSR alebo jeho časti </w:t>
            </w:r>
          </w:p>
        </w:tc>
        <w:tc>
          <w:tcPr>
            <w:tcW w:w="1821" w:type="dxa"/>
            <w:vAlign w:val="center"/>
          </w:tcPr>
          <w:p w14:paraId="0446F060" w14:textId="77777777" w:rsidR="00676A36" w:rsidRPr="00573CA3" w:rsidRDefault="00676A36" w:rsidP="008401BA">
            <w:pPr>
              <w:jc w:val="center"/>
              <w:rPr>
                <w:rFonts w:ascii="Calibri" w:eastAsia="Calibri" w:hAnsi="Calibri" w:cs="Calibri"/>
                <w:b/>
              </w:rPr>
            </w:pPr>
            <w:r w:rsidRPr="00573CA3">
              <w:rPr>
                <w:rFonts w:ascii="Calibri" w:eastAsia="Calibri" w:hAnsi="Calibri" w:cs="Calibri"/>
                <w:b/>
              </w:rPr>
              <w:t>-</w:t>
            </w:r>
          </w:p>
        </w:tc>
        <w:tc>
          <w:tcPr>
            <w:tcW w:w="4169" w:type="dxa"/>
            <w:vAlign w:val="center"/>
          </w:tcPr>
          <w:p w14:paraId="308034E5" w14:textId="77777777" w:rsidR="00676A36" w:rsidRPr="00573CA3" w:rsidRDefault="00676A36" w:rsidP="008401BA">
            <w:pPr>
              <w:autoSpaceDE w:val="0"/>
              <w:autoSpaceDN w:val="0"/>
              <w:adjustRightInd w:val="0"/>
              <w:rPr>
                <w:rFonts w:ascii="Calibri" w:eastAsia="Times New Roman" w:hAnsi="Calibri" w:cs="Calibri"/>
                <w:lang w:eastAsia="sk-SK"/>
              </w:rPr>
            </w:pPr>
            <w:r w:rsidRPr="00573CA3">
              <w:rPr>
                <w:rFonts w:ascii="Calibri" w:eastAsia="Times New Roman" w:hAnsi="Calibri" w:cs="Calibri"/>
                <w:lang w:eastAsia="sk-SK"/>
              </w:rPr>
              <w:t xml:space="preserve">na základe rozhodnutia </w:t>
            </w:r>
            <w:r>
              <w:rPr>
                <w:rFonts w:ascii="Calibri" w:eastAsia="Times New Roman" w:hAnsi="Calibri" w:cs="Calibri"/>
                <w:lang w:eastAsia="sk-SK"/>
              </w:rPr>
              <w:t>starostu</w:t>
            </w:r>
            <w:r w:rsidRPr="00573CA3">
              <w:rPr>
                <w:rFonts w:ascii="Calibri" w:eastAsia="Times New Roman" w:hAnsi="Calibri" w:cs="Calibri"/>
                <w:lang w:eastAsia="sk-SK"/>
              </w:rPr>
              <w:t xml:space="preserve">, kontrolného orgánu </w:t>
            </w:r>
            <w:r>
              <w:rPr>
                <w:rFonts w:ascii="Calibri" w:eastAsia="Times New Roman" w:hAnsi="Calibri" w:cs="Calibri"/>
                <w:lang w:eastAsia="sk-SK"/>
              </w:rPr>
              <w:t>obce</w:t>
            </w:r>
            <w:r w:rsidRPr="00573CA3">
              <w:rPr>
                <w:rFonts w:ascii="Calibri" w:eastAsia="Times New Roman" w:hAnsi="Calibri" w:cs="Calibri"/>
                <w:lang w:eastAsia="sk-SK"/>
              </w:rPr>
              <w:t>, podnetu poslancov; na základe protokolu NKÚ SR, správy auditu a pod.</w:t>
            </w:r>
          </w:p>
        </w:tc>
      </w:tr>
      <w:tr w:rsidR="00676A36" w:rsidRPr="00573CA3" w14:paraId="3DE328FF" w14:textId="77777777" w:rsidTr="008401BA">
        <w:trPr>
          <w:trHeight w:val="221"/>
        </w:trPr>
        <w:tc>
          <w:tcPr>
            <w:tcW w:w="2994" w:type="dxa"/>
            <w:shd w:val="clear" w:color="auto" w:fill="F2F2F2"/>
            <w:vAlign w:val="center"/>
          </w:tcPr>
          <w:p w14:paraId="7F8BDB03" w14:textId="77777777" w:rsidR="00676A36" w:rsidRPr="00573CA3" w:rsidRDefault="00676A36" w:rsidP="008401BA">
            <w:pPr>
              <w:autoSpaceDE w:val="0"/>
              <w:autoSpaceDN w:val="0"/>
              <w:adjustRightInd w:val="0"/>
              <w:rPr>
                <w:rFonts w:ascii="Calibri" w:eastAsia="Times New Roman" w:hAnsi="Calibri" w:cs="Calibri"/>
                <w:color w:val="000000"/>
                <w:lang w:eastAsia="sk-SK"/>
              </w:rPr>
            </w:pPr>
            <w:r w:rsidRPr="00573CA3">
              <w:rPr>
                <w:rFonts w:ascii="Calibri" w:eastAsia="Times New Roman" w:hAnsi="Calibri" w:cs="Calibri"/>
                <w:color w:val="000000"/>
                <w:lang w:eastAsia="sk-SK"/>
              </w:rPr>
              <w:t xml:space="preserve">Hodnotenie plnenia strategického plánu PHSR </w:t>
            </w:r>
          </w:p>
        </w:tc>
        <w:tc>
          <w:tcPr>
            <w:tcW w:w="1821" w:type="dxa"/>
            <w:vAlign w:val="center"/>
          </w:tcPr>
          <w:p w14:paraId="335DEC1D" w14:textId="77777777" w:rsidR="00676A36" w:rsidRPr="00573CA3" w:rsidRDefault="00676A36" w:rsidP="008401BA">
            <w:pPr>
              <w:jc w:val="center"/>
              <w:rPr>
                <w:rFonts w:ascii="Calibri" w:eastAsia="Calibri" w:hAnsi="Calibri" w:cs="Calibri"/>
              </w:rPr>
            </w:pPr>
            <w:r w:rsidRPr="00573CA3">
              <w:rPr>
                <w:rFonts w:ascii="Calibri" w:eastAsia="Calibri" w:hAnsi="Calibri" w:cs="Calibri"/>
              </w:rPr>
              <w:t>k 31.3.2024</w:t>
            </w:r>
          </w:p>
        </w:tc>
        <w:tc>
          <w:tcPr>
            <w:tcW w:w="4169" w:type="dxa"/>
            <w:vAlign w:val="center"/>
          </w:tcPr>
          <w:p w14:paraId="3537EF46" w14:textId="77777777" w:rsidR="00676A36" w:rsidRPr="00573CA3" w:rsidRDefault="00676A36" w:rsidP="008401BA">
            <w:pPr>
              <w:autoSpaceDE w:val="0"/>
              <w:autoSpaceDN w:val="0"/>
              <w:adjustRightInd w:val="0"/>
              <w:rPr>
                <w:rFonts w:ascii="Calibri" w:eastAsia="Times New Roman" w:hAnsi="Calibri" w:cs="Calibri"/>
                <w:lang w:eastAsia="sk-SK"/>
              </w:rPr>
            </w:pPr>
            <w:r w:rsidRPr="00573CA3">
              <w:rPr>
                <w:rFonts w:ascii="Calibri" w:eastAsia="Times New Roman" w:hAnsi="Calibri" w:cs="Calibri"/>
                <w:lang w:eastAsia="sk-SK"/>
              </w:rPr>
              <w:t xml:space="preserve">Pravidelné ročné hodnotenie. Každoročne k 31.3. za predchádzajúci kalendárny rok (k </w:t>
            </w:r>
            <w:r w:rsidRPr="00573CA3">
              <w:rPr>
                <w:rFonts w:ascii="Calibri" w:eastAsia="Times New Roman" w:hAnsi="Calibri" w:cs="Calibri"/>
                <w:lang w:eastAsia="sk-SK"/>
              </w:rPr>
              <w:lastRenderedPageBreak/>
              <w:t>31.12.). Hodnotiaca správa je zasielaná do 31.5. na VÚC Žilina</w:t>
            </w:r>
          </w:p>
        </w:tc>
      </w:tr>
      <w:tr w:rsidR="00676A36" w:rsidRPr="00573CA3" w14:paraId="7F3D46C1" w14:textId="77777777" w:rsidTr="008401BA">
        <w:trPr>
          <w:trHeight w:val="322"/>
        </w:trPr>
        <w:tc>
          <w:tcPr>
            <w:tcW w:w="2994" w:type="dxa"/>
            <w:shd w:val="clear" w:color="auto" w:fill="F2F2F2"/>
            <w:vAlign w:val="center"/>
          </w:tcPr>
          <w:p w14:paraId="4EA88CF0" w14:textId="77777777" w:rsidR="00676A36" w:rsidRPr="00573CA3" w:rsidRDefault="00676A36" w:rsidP="008401BA">
            <w:pPr>
              <w:rPr>
                <w:rFonts w:ascii="Calibri" w:eastAsia="Calibri" w:hAnsi="Calibri" w:cs="Calibri"/>
              </w:rPr>
            </w:pPr>
            <w:r w:rsidRPr="00573CA3">
              <w:rPr>
                <w:rFonts w:ascii="Calibri" w:eastAsia="Calibri" w:hAnsi="Calibri" w:cs="Calibri"/>
              </w:rPr>
              <w:t xml:space="preserve">Monitorovanie akčného plánu </w:t>
            </w:r>
          </w:p>
        </w:tc>
        <w:tc>
          <w:tcPr>
            <w:tcW w:w="1821" w:type="dxa"/>
            <w:vAlign w:val="center"/>
          </w:tcPr>
          <w:p w14:paraId="3333A5E9" w14:textId="77777777" w:rsidR="00676A36" w:rsidRPr="00573CA3" w:rsidRDefault="00676A36" w:rsidP="008401BA">
            <w:pPr>
              <w:jc w:val="center"/>
              <w:rPr>
                <w:rFonts w:ascii="Calibri" w:eastAsia="Calibri" w:hAnsi="Calibri" w:cs="Calibri"/>
              </w:rPr>
            </w:pPr>
            <w:r w:rsidRPr="00573CA3">
              <w:rPr>
                <w:rFonts w:ascii="Calibri" w:eastAsia="Calibri" w:hAnsi="Calibri" w:cs="Calibri"/>
              </w:rPr>
              <w:t>k 30.6.2024</w:t>
            </w:r>
          </w:p>
        </w:tc>
        <w:tc>
          <w:tcPr>
            <w:tcW w:w="4169" w:type="dxa"/>
            <w:vAlign w:val="center"/>
          </w:tcPr>
          <w:p w14:paraId="5F70A380" w14:textId="77777777" w:rsidR="00676A36" w:rsidRPr="00573CA3" w:rsidRDefault="00676A36" w:rsidP="008401BA">
            <w:pPr>
              <w:rPr>
                <w:rFonts w:ascii="Calibri" w:eastAsia="Calibri" w:hAnsi="Calibri" w:cs="Calibri"/>
              </w:rPr>
            </w:pPr>
            <w:r w:rsidRPr="00573CA3">
              <w:rPr>
                <w:rFonts w:ascii="Calibri" w:eastAsia="Calibri" w:hAnsi="Calibri" w:cs="Calibri"/>
              </w:rPr>
              <w:t>Pravidelné plánované monitorovanie</w:t>
            </w:r>
          </w:p>
        </w:tc>
      </w:tr>
    </w:tbl>
    <w:p w14:paraId="6CD05179" w14:textId="77777777" w:rsidR="00676A36" w:rsidRPr="00573CA3" w:rsidRDefault="00676A36" w:rsidP="00676A36">
      <w:pPr>
        <w:spacing w:after="0" w:line="240" w:lineRule="auto"/>
        <w:jc w:val="both"/>
        <w:rPr>
          <w:rFonts w:ascii="Calibri" w:hAnsi="Calibri" w:cs="Calibri"/>
          <w:b/>
        </w:rPr>
      </w:pPr>
    </w:p>
    <w:p w14:paraId="0ED27670" w14:textId="77777777" w:rsidR="00676A36" w:rsidRPr="00573CA3" w:rsidRDefault="00676A36" w:rsidP="00676A36">
      <w:pPr>
        <w:spacing w:after="0" w:line="240" w:lineRule="auto"/>
        <w:jc w:val="both"/>
        <w:rPr>
          <w:rFonts w:ascii="Calibri" w:hAnsi="Calibri" w:cs="Calibri"/>
          <w:b/>
        </w:rPr>
      </w:pPr>
    </w:p>
    <w:p w14:paraId="3B165452" w14:textId="77777777" w:rsidR="00676A36" w:rsidRPr="0043624C" w:rsidRDefault="00676A36" w:rsidP="00676A36">
      <w:pPr>
        <w:spacing w:after="0" w:line="240" w:lineRule="auto"/>
        <w:jc w:val="both"/>
        <w:rPr>
          <w:rFonts w:ascii="Calibri" w:hAnsi="Calibri" w:cs="Calibri"/>
          <w:b/>
          <w:color w:val="538135" w:themeColor="accent6" w:themeShade="BF"/>
        </w:rPr>
      </w:pPr>
      <w:r w:rsidRPr="0043624C">
        <w:rPr>
          <w:rFonts w:ascii="Calibri" w:hAnsi="Calibri" w:cs="Calibri"/>
          <w:b/>
          <w:color w:val="538135" w:themeColor="accent6" w:themeShade="BF"/>
        </w:rPr>
        <w:t xml:space="preserve">4.3 Komunikačná stratégia PHSR </w:t>
      </w:r>
    </w:p>
    <w:p w14:paraId="62AD9904" w14:textId="77777777" w:rsidR="00676A36" w:rsidRPr="00573CA3" w:rsidRDefault="00676A36" w:rsidP="00676A36">
      <w:pPr>
        <w:spacing w:after="0" w:line="240" w:lineRule="auto"/>
        <w:jc w:val="both"/>
        <w:rPr>
          <w:rFonts w:ascii="Calibri" w:hAnsi="Calibri" w:cs="Calibri"/>
        </w:rPr>
      </w:pPr>
    </w:p>
    <w:p w14:paraId="38D41661"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rPr>
        <w:t xml:space="preserve">Komunikačná stratégia sa zameriava na internú, ako aj externú komunikáciu. Zvolená komunikačná stratégia sa zameriava na získavanie zainteresovaných skupín pre realizáciu PHSR. Cieľové skupiny komunikačnej stratégie: </w:t>
      </w:r>
    </w:p>
    <w:p w14:paraId="3B6B5E9B" w14:textId="77777777" w:rsidR="00676A36" w:rsidRPr="00573CA3" w:rsidRDefault="00676A36" w:rsidP="00676A36">
      <w:pPr>
        <w:pStyle w:val="Odsekzoznamu"/>
        <w:numPr>
          <w:ilvl w:val="0"/>
          <w:numId w:val="38"/>
        </w:numPr>
        <w:spacing w:after="0" w:line="240" w:lineRule="auto"/>
        <w:jc w:val="both"/>
        <w:rPr>
          <w:rFonts w:ascii="Calibri" w:hAnsi="Calibri" w:cs="Calibri"/>
        </w:rPr>
      </w:pPr>
      <w:r w:rsidRPr="00573CA3">
        <w:rPr>
          <w:rFonts w:ascii="Calibri" w:hAnsi="Calibri" w:cs="Calibri"/>
        </w:rPr>
        <w:t xml:space="preserve">Obyvatelia </w:t>
      </w:r>
      <w:r>
        <w:rPr>
          <w:rFonts w:ascii="Calibri" w:hAnsi="Calibri" w:cs="Calibri"/>
        </w:rPr>
        <w:t>obce</w:t>
      </w:r>
      <w:r w:rsidRPr="00573CA3">
        <w:rPr>
          <w:rFonts w:ascii="Calibri" w:hAnsi="Calibri" w:cs="Calibri"/>
        </w:rPr>
        <w:t>,</w:t>
      </w:r>
    </w:p>
    <w:p w14:paraId="21193235" w14:textId="77777777" w:rsidR="00676A36" w:rsidRPr="00573CA3" w:rsidRDefault="00676A36" w:rsidP="00676A36">
      <w:pPr>
        <w:pStyle w:val="Odsekzoznamu"/>
        <w:numPr>
          <w:ilvl w:val="0"/>
          <w:numId w:val="38"/>
        </w:numPr>
        <w:spacing w:after="0" w:line="240" w:lineRule="auto"/>
        <w:jc w:val="both"/>
        <w:rPr>
          <w:rFonts w:ascii="Calibri" w:hAnsi="Calibri" w:cs="Calibri"/>
        </w:rPr>
      </w:pPr>
      <w:r w:rsidRPr="00573CA3">
        <w:rPr>
          <w:rFonts w:ascii="Calibri" w:hAnsi="Calibri" w:cs="Calibri"/>
        </w:rPr>
        <w:t>Poslanci ,</w:t>
      </w:r>
    </w:p>
    <w:p w14:paraId="5EA7E32F" w14:textId="77777777" w:rsidR="00676A36" w:rsidRPr="00573CA3" w:rsidRDefault="00676A36" w:rsidP="00676A36">
      <w:pPr>
        <w:pStyle w:val="Odsekzoznamu"/>
        <w:numPr>
          <w:ilvl w:val="0"/>
          <w:numId w:val="38"/>
        </w:numPr>
        <w:spacing w:after="0" w:line="240" w:lineRule="auto"/>
        <w:jc w:val="both"/>
        <w:rPr>
          <w:rFonts w:ascii="Calibri" w:hAnsi="Calibri" w:cs="Calibri"/>
        </w:rPr>
      </w:pPr>
      <w:r w:rsidRPr="00573CA3">
        <w:rPr>
          <w:rFonts w:ascii="Calibri" w:hAnsi="Calibri" w:cs="Calibri"/>
        </w:rPr>
        <w:t xml:space="preserve">Zamestnanci </w:t>
      </w:r>
      <w:proofErr w:type="spellStart"/>
      <w:r>
        <w:rPr>
          <w:rFonts w:ascii="Calibri" w:hAnsi="Calibri" w:cs="Calibri"/>
        </w:rPr>
        <w:t>Oc</w:t>
      </w:r>
      <w:r w:rsidRPr="00573CA3">
        <w:rPr>
          <w:rFonts w:ascii="Calibri" w:hAnsi="Calibri" w:cs="Calibri"/>
        </w:rPr>
        <w:t>Ú</w:t>
      </w:r>
      <w:proofErr w:type="spellEnd"/>
      <w:r w:rsidRPr="00573CA3">
        <w:rPr>
          <w:rFonts w:ascii="Calibri" w:hAnsi="Calibri" w:cs="Calibri"/>
        </w:rPr>
        <w:t xml:space="preserve">, organizácií v zriaďovateľskej pôsobnosti </w:t>
      </w:r>
      <w:r>
        <w:rPr>
          <w:rFonts w:ascii="Calibri" w:hAnsi="Calibri" w:cs="Calibri"/>
        </w:rPr>
        <w:t>obce</w:t>
      </w:r>
      <w:r w:rsidRPr="00573CA3">
        <w:rPr>
          <w:rFonts w:ascii="Calibri" w:hAnsi="Calibri" w:cs="Calibri"/>
        </w:rPr>
        <w:t>,</w:t>
      </w:r>
    </w:p>
    <w:p w14:paraId="69C36A4C" w14:textId="77777777" w:rsidR="00676A36" w:rsidRPr="00573CA3" w:rsidRDefault="00676A36" w:rsidP="00676A36">
      <w:pPr>
        <w:pStyle w:val="Odsekzoznamu"/>
        <w:numPr>
          <w:ilvl w:val="0"/>
          <w:numId w:val="38"/>
        </w:numPr>
        <w:spacing w:after="0" w:line="240" w:lineRule="auto"/>
        <w:jc w:val="both"/>
        <w:rPr>
          <w:rFonts w:ascii="Calibri" w:hAnsi="Calibri" w:cs="Calibri"/>
        </w:rPr>
      </w:pPr>
      <w:r w:rsidRPr="00573CA3">
        <w:rPr>
          <w:rFonts w:ascii="Calibri" w:hAnsi="Calibri" w:cs="Calibri"/>
        </w:rPr>
        <w:t xml:space="preserve">Sociálnoekonomickí partneri, </w:t>
      </w:r>
    </w:p>
    <w:p w14:paraId="08D1D8DA" w14:textId="77777777" w:rsidR="00676A36" w:rsidRPr="00573CA3" w:rsidRDefault="00676A36" w:rsidP="00676A36">
      <w:pPr>
        <w:pStyle w:val="Odsekzoznamu"/>
        <w:numPr>
          <w:ilvl w:val="0"/>
          <w:numId w:val="38"/>
        </w:numPr>
        <w:spacing w:after="0" w:line="240" w:lineRule="auto"/>
        <w:jc w:val="both"/>
        <w:rPr>
          <w:rFonts w:ascii="Calibri" w:hAnsi="Calibri" w:cs="Calibri"/>
        </w:rPr>
      </w:pPr>
      <w:r w:rsidRPr="00573CA3">
        <w:rPr>
          <w:rFonts w:ascii="Calibri" w:hAnsi="Calibri" w:cs="Calibri"/>
        </w:rPr>
        <w:t>Odborné pracovné skupiny/komisie,</w:t>
      </w:r>
    </w:p>
    <w:p w14:paraId="7578E49B" w14:textId="77777777" w:rsidR="00676A36" w:rsidRPr="00573CA3" w:rsidRDefault="00676A36" w:rsidP="00676A36">
      <w:pPr>
        <w:pStyle w:val="Odsekzoznamu"/>
        <w:numPr>
          <w:ilvl w:val="0"/>
          <w:numId w:val="38"/>
        </w:numPr>
        <w:spacing w:after="0" w:line="240" w:lineRule="auto"/>
        <w:jc w:val="both"/>
        <w:rPr>
          <w:rFonts w:ascii="Calibri" w:hAnsi="Calibri" w:cs="Calibri"/>
        </w:rPr>
      </w:pPr>
      <w:r w:rsidRPr="00573CA3">
        <w:rPr>
          <w:rFonts w:ascii="Calibri" w:hAnsi="Calibri" w:cs="Calibri"/>
        </w:rPr>
        <w:t>Zástupcovia súkromného a neziskového sektora.</w:t>
      </w:r>
    </w:p>
    <w:p w14:paraId="39E6FE1A" w14:textId="77777777" w:rsidR="00676A36" w:rsidRDefault="00676A36" w:rsidP="00676A36">
      <w:pPr>
        <w:spacing w:after="0" w:line="240" w:lineRule="auto"/>
        <w:jc w:val="both"/>
        <w:rPr>
          <w:rFonts w:ascii="Calibri" w:hAnsi="Calibri" w:cs="Calibri"/>
        </w:rPr>
      </w:pPr>
    </w:p>
    <w:p w14:paraId="6DAF0595"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rPr>
        <w:t xml:space="preserve">Základným princípom komunikačnej stratégie je pravidelné a komplexné poskytovanie informácií cieľovým skupinám o príprave, realizácii, hodnotení ako aj aktualizácii PHSR. Medzi základné komunikačné nástroje </w:t>
      </w:r>
      <w:r>
        <w:rPr>
          <w:rFonts w:ascii="Calibri" w:hAnsi="Calibri" w:cs="Calibri"/>
        </w:rPr>
        <w:t>obce</w:t>
      </w:r>
      <w:r w:rsidRPr="00573CA3">
        <w:rPr>
          <w:rFonts w:ascii="Calibri" w:hAnsi="Calibri" w:cs="Calibri"/>
        </w:rPr>
        <w:t xml:space="preserve"> patrí:  </w:t>
      </w:r>
    </w:p>
    <w:p w14:paraId="6E7612AC" w14:textId="648E5F59" w:rsidR="00676A36" w:rsidRPr="00573CA3" w:rsidRDefault="00676A36" w:rsidP="00676A36">
      <w:pPr>
        <w:pStyle w:val="Odsekzoznamu"/>
        <w:numPr>
          <w:ilvl w:val="0"/>
          <w:numId w:val="39"/>
        </w:numPr>
        <w:spacing w:after="0" w:line="240" w:lineRule="auto"/>
        <w:jc w:val="both"/>
        <w:rPr>
          <w:rFonts w:ascii="Calibri" w:hAnsi="Calibri" w:cs="Calibri"/>
        </w:rPr>
      </w:pPr>
      <w:r w:rsidRPr="00573CA3">
        <w:rPr>
          <w:rFonts w:ascii="Calibri" w:hAnsi="Calibri" w:cs="Calibri"/>
        </w:rPr>
        <w:t>Webová stránka (</w:t>
      </w:r>
      <w:hyperlink r:id="rId17" w:history="1">
        <w:r w:rsidR="0043624C" w:rsidRPr="00684355">
          <w:rPr>
            <w:rStyle w:val="Hypertextovprepojenie"/>
            <w:rFonts w:ascii="Calibri" w:hAnsi="Calibri" w:cs="Calibri"/>
          </w:rPr>
          <w:t>www.benadovo.eu</w:t>
        </w:r>
      </w:hyperlink>
      <w:r w:rsidRPr="00573CA3">
        <w:rPr>
          <w:rFonts w:ascii="Calibri" w:hAnsi="Calibri" w:cs="Calibri"/>
        </w:rPr>
        <w:t>),</w:t>
      </w:r>
      <w:r w:rsidR="0043624C">
        <w:rPr>
          <w:rFonts w:ascii="Calibri" w:hAnsi="Calibri" w:cs="Calibri"/>
        </w:rPr>
        <w:t xml:space="preserve"> </w:t>
      </w:r>
    </w:p>
    <w:p w14:paraId="42B73FE7" w14:textId="77777777" w:rsidR="00676A36" w:rsidRPr="00573CA3" w:rsidRDefault="00676A36" w:rsidP="00676A36">
      <w:pPr>
        <w:pStyle w:val="Odsekzoznamu"/>
        <w:numPr>
          <w:ilvl w:val="0"/>
          <w:numId w:val="39"/>
        </w:numPr>
        <w:spacing w:after="0" w:line="240" w:lineRule="auto"/>
        <w:jc w:val="both"/>
        <w:rPr>
          <w:rFonts w:ascii="Calibri" w:hAnsi="Calibri" w:cs="Calibri"/>
        </w:rPr>
      </w:pPr>
      <w:r w:rsidRPr="00573CA3">
        <w:rPr>
          <w:rFonts w:ascii="Calibri" w:hAnsi="Calibri" w:cs="Calibri"/>
        </w:rPr>
        <w:t>Úradná tabuľa,</w:t>
      </w:r>
    </w:p>
    <w:p w14:paraId="0B1B5EA8" w14:textId="77777777" w:rsidR="00676A36" w:rsidRPr="00573CA3" w:rsidRDefault="00676A36" w:rsidP="00676A36">
      <w:pPr>
        <w:pStyle w:val="Odsekzoznamu"/>
        <w:numPr>
          <w:ilvl w:val="0"/>
          <w:numId w:val="39"/>
        </w:numPr>
        <w:spacing w:after="0" w:line="240" w:lineRule="auto"/>
        <w:jc w:val="both"/>
        <w:rPr>
          <w:rFonts w:ascii="Calibri" w:hAnsi="Calibri" w:cs="Calibri"/>
        </w:rPr>
      </w:pPr>
      <w:r w:rsidRPr="00573CA3">
        <w:rPr>
          <w:rFonts w:ascii="Calibri" w:hAnsi="Calibri" w:cs="Calibri"/>
        </w:rPr>
        <w:t>Miestny rozhlas,</w:t>
      </w:r>
    </w:p>
    <w:p w14:paraId="73193C65" w14:textId="77777777" w:rsidR="00A75AA0" w:rsidRDefault="00676A36" w:rsidP="00676A36">
      <w:pPr>
        <w:pStyle w:val="Odsekzoznamu"/>
        <w:numPr>
          <w:ilvl w:val="0"/>
          <w:numId w:val="39"/>
        </w:numPr>
        <w:spacing w:after="0" w:line="240" w:lineRule="auto"/>
        <w:jc w:val="both"/>
        <w:rPr>
          <w:rFonts w:ascii="Calibri" w:hAnsi="Calibri" w:cs="Calibri"/>
        </w:rPr>
      </w:pPr>
      <w:r w:rsidRPr="00573CA3">
        <w:rPr>
          <w:rFonts w:ascii="Calibri" w:hAnsi="Calibri" w:cs="Calibri"/>
        </w:rPr>
        <w:t>Tlačoviny,</w:t>
      </w:r>
    </w:p>
    <w:p w14:paraId="275B8B83" w14:textId="243DD4CB" w:rsidR="00676A36" w:rsidRPr="00A75AA0" w:rsidRDefault="00676A36" w:rsidP="00676A36">
      <w:pPr>
        <w:pStyle w:val="Odsekzoznamu"/>
        <w:numPr>
          <w:ilvl w:val="0"/>
          <w:numId w:val="39"/>
        </w:numPr>
        <w:spacing w:after="0" w:line="240" w:lineRule="auto"/>
        <w:jc w:val="both"/>
        <w:rPr>
          <w:rFonts w:ascii="Calibri" w:hAnsi="Calibri" w:cs="Calibri"/>
        </w:rPr>
      </w:pPr>
      <w:r w:rsidRPr="00A75AA0">
        <w:rPr>
          <w:rFonts w:ascii="Calibri" w:hAnsi="Calibri" w:cs="Calibri"/>
        </w:rPr>
        <w:t>Rokovanie obecného  zastupiteľstva.</w:t>
      </w:r>
    </w:p>
    <w:p w14:paraId="7E03DBEE" w14:textId="77777777" w:rsidR="00676A36" w:rsidRDefault="00676A36" w:rsidP="00676A36">
      <w:pPr>
        <w:spacing w:after="0" w:line="240" w:lineRule="auto"/>
        <w:ind w:left="8505"/>
        <w:rPr>
          <w:rFonts w:ascii="Calibri" w:hAnsi="Calibri" w:cs="Calibri"/>
        </w:rPr>
      </w:pPr>
      <w:r>
        <w:rPr>
          <w:rFonts w:ascii="Calibri" w:hAnsi="Calibri" w:cs="Calibri"/>
        </w:rPr>
        <w:br w:type="page"/>
      </w:r>
    </w:p>
    <w:p w14:paraId="75193444" w14:textId="77777777" w:rsidR="00676A36" w:rsidRPr="00A75AA0" w:rsidRDefault="00676A36" w:rsidP="0043624C">
      <w:pPr>
        <w:pStyle w:val="Nadpis1"/>
        <w:numPr>
          <w:ilvl w:val="0"/>
          <w:numId w:val="85"/>
        </w:numPr>
        <w:ind w:left="405" w:hanging="405"/>
        <w:rPr>
          <w:color w:val="538135" w:themeColor="accent6" w:themeShade="BF"/>
        </w:rPr>
      </w:pPr>
      <w:bookmarkStart w:id="17" w:name="_Toc130309904"/>
      <w:bookmarkStart w:id="18" w:name="_Toc138825912"/>
      <w:r w:rsidRPr="00A75AA0">
        <w:rPr>
          <w:color w:val="538135" w:themeColor="accent6" w:themeShade="BF"/>
        </w:rPr>
        <w:lastRenderedPageBreak/>
        <w:t>Finančná časť</w:t>
      </w:r>
      <w:bookmarkEnd w:id="17"/>
      <w:bookmarkEnd w:id="18"/>
      <w:r w:rsidRPr="00A75AA0">
        <w:rPr>
          <w:color w:val="538135" w:themeColor="accent6" w:themeShade="BF"/>
        </w:rPr>
        <w:t xml:space="preserve"> </w:t>
      </w:r>
    </w:p>
    <w:p w14:paraId="62F709D0" w14:textId="77777777" w:rsidR="00676A36" w:rsidRPr="00573CA3" w:rsidRDefault="00676A36" w:rsidP="00676A36">
      <w:pPr>
        <w:autoSpaceDE w:val="0"/>
        <w:autoSpaceDN w:val="0"/>
        <w:adjustRightInd w:val="0"/>
        <w:spacing w:after="0" w:line="240" w:lineRule="auto"/>
        <w:jc w:val="both"/>
        <w:rPr>
          <w:rFonts w:ascii="Calibri" w:hAnsi="Calibri" w:cs="Calibri"/>
        </w:rPr>
      </w:pPr>
    </w:p>
    <w:p w14:paraId="3A406D2B" w14:textId="77777777" w:rsidR="00676A36" w:rsidRPr="00573CA3" w:rsidRDefault="00676A36" w:rsidP="00676A36">
      <w:pPr>
        <w:autoSpaceDE w:val="0"/>
        <w:autoSpaceDN w:val="0"/>
        <w:adjustRightInd w:val="0"/>
        <w:spacing w:after="0" w:line="240" w:lineRule="auto"/>
        <w:jc w:val="both"/>
        <w:rPr>
          <w:rFonts w:ascii="Calibri" w:hAnsi="Calibri" w:cs="Calibri"/>
        </w:rPr>
      </w:pPr>
      <w:r w:rsidRPr="00573CA3">
        <w:rPr>
          <w:rFonts w:ascii="Calibri" w:hAnsi="Calibri" w:cs="Calibri"/>
        </w:rPr>
        <w:t xml:space="preserve">Financovanie opatrení, resp. aktivít a projektov obsiahnutých v strategickom dokumente bude viaczdrojové. Prioritou </w:t>
      </w:r>
      <w:r>
        <w:rPr>
          <w:rFonts w:ascii="Calibri" w:hAnsi="Calibri" w:cs="Calibri"/>
        </w:rPr>
        <w:t>obce</w:t>
      </w:r>
      <w:r w:rsidRPr="00573CA3">
        <w:rPr>
          <w:rFonts w:ascii="Calibri" w:hAnsi="Calibri" w:cs="Calibri"/>
        </w:rPr>
        <w:t xml:space="preserve"> je získavať na ich realizáciu hlavne externé zdroje: f</w:t>
      </w:r>
      <w:r w:rsidRPr="00573CA3">
        <w:rPr>
          <w:rFonts w:ascii="Calibri" w:hAnsi="Calibri" w:cs="Calibri"/>
          <w:shd w:val="clear" w:color="auto" w:fill="FFFFFF"/>
        </w:rPr>
        <w:t>ondy politiky súdržnosti EÚ na programové obdobie 2021 – 2027</w:t>
      </w:r>
      <w:r w:rsidRPr="00573CA3">
        <w:rPr>
          <w:rFonts w:ascii="Calibri" w:hAnsi="Calibri" w:cs="Calibri"/>
        </w:rPr>
        <w:t xml:space="preserve">, Plán obnovy a ostatné dotačné a grantové programy. Základné financovanie sa opiera o rozpočet </w:t>
      </w:r>
      <w:r>
        <w:rPr>
          <w:rFonts w:ascii="Calibri" w:hAnsi="Calibri" w:cs="Calibri"/>
        </w:rPr>
        <w:t>obce</w:t>
      </w:r>
      <w:r w:rsidRPr="00573CA3">
        <w:rPr>
          <w:rFonts w:ascii="Calibri" w:hAnsi="Calibri" w:cs="Calibri"/>
        </w:rPr>
        <w:t xml:space="preserve">, ktorý však nie je schopný financovať investične náročné projekty. </w:t>
      </w:r>
    </w:p>
    <w:p w14:paraId="5CF8DFB2" w14:textId="77777777" w:rsidR="00A75AA0" w:rsidRDefault="00A75AA0" w:rsidP="00A75AA0">
      <w:pPr>
        <w:pStyle w:val="Nadpis3"/>
        <w:spacing w:before="0" w:after="0"/>
        <w:rPr>
          <w:rFonts w:ascii="Calibri" w:hAnsi="Calibri" w:cs="Calibri"/>
          <w:color w:val="538135" w:themeColor="accent6" w:themeShade="BF"/>
          <w:sz w:val="22"/>
          <w:szCs w:val="22"/>
        </w:rPr>
      </w:pPr>
      <w:bookmarkStart w:id="19" w:name="_Toc130309905"/>
      <w:bookmarkStart w:id="20" w:name="_Toc138825913"/>
    </w:p>
    <w:p w14:paraId="6EB5F003" w14:textId="20E7BF58" w:rsidR="00676A36" w:rsidRPr="00A75AA0" w:rsidRDefault="00676A36" w:rsidP="00A75AA0">
      <w:pPr>
        <w:pStyle w:val="Nadpis3"/>
        <w:numPr>
          <w:ilvl w:val="1"/>
          <w:numId w:val="86"/>
        </w:numPr>
        <w:spacing w:before="0" w:after="0"/>
        <w:rPr>
          <w:rFonts w:ascii="Calibri" w:hAnsi="Calibri" w:cs="Calibri"/>
          <w:color w:val="538135" w:themeColor="accent6" w:themeShade="BF"/>
          <w:sz w:val="22"/>
          <w:szCs w:val="22"/>
        </w:rPr>
      </w:pPr>
      <w:r w:rsidRPr="00A75AA0">
        <w:rPr>
          <w:rFonts w:ascii="Calibri" w:hAnsi="Calibri" w:cs="Calibri"/>
          <w:color w:val="538135" w:themeColor="accent6" w:themeShade="BF"/>
          <w:sz w:val="22"/>
          <w:szCs w:val="22"/>
        </w:rPr>
        <w:t>Hlavné externé zdroje financovania projektových aktivít</w:t>
      </w:r>
      <w:bookmarkEnd w:id="19"/>
      <w:bookmarkEnd w:id="20"/>
    </w:p>
    <w:p w14:paraId="54C585B2" w14:textId="77777777" w:rsidR="00676A36" w:rsidRPr="00573CA3" w:rsidRDefault="00676A36" w:rsidP="00676A36">
      <w:pPr>
        <w:spacing w:after="0" w:line="240" w:lineRule="auto"/>
        <w:rPr>
          <w:rFonts w:ascii="Calibri" w:hAnsi="Calibri" w:cs="Calibri"/>
          <w:b/>
          <w:bCs/>
        </w:rPr>
      </w:pPr>
    </w:p>
    <w:p w14:paraId="38A6D901" w14:textId="77777777" w:rsidR="00676A36" w:rsidRPr="00573CA3" w:rsidRDefault="00676A36" w:rsidP="00676A36">
      <w:pPr>
        <w:spacing w:after="0" w:line="240" w:lineRule="auto"/>
        <w:rPr>
          <w:rFonts w:ascii="Calibri" w:hAnsi="Calibri" w:cs="Calibri"/>
          <w:b/>
          <w:bCs/>
        </w:rPr>
      </w:pPr>
      <w:r w:rsidRPr="00573CA3">
        <w:rPr>
          <w:rFonts w:ascii="Calibri" w:hAnsi="Calibri" w:cs="Calibri"/>
          <w:b/>
          <w:bCs/>
        </w:rPr>
        <w:t xml:space="preserve">Plán obnovy </w:t>
      </w:r>
    </w:p>
    <w:p w14:paraId="73DFBEF2" w14:textId="77777777" w:rsidR="00676A36" w:rsidRPr="00573CA3" w:rsidRDefault="00676A36" w:rsidP="00676A36">
      <w:pPr>
        <w:spacing w:after="0" w:line="240" w:lineRule="auto"/>
        <w:rPr>
          <w:rFonts w:ascii="Calibri" w:hAnsi="Calibri" w:cs="Calibri"/>
        </w:rPr>
      </w:pPr>
    </w:p>
    <w:p w14:paraId="69AD43F8" w14:textId="77777777" w:rsidR="00676A36" w:rsidRPr="00573CA3" w:rsidRDefault="00676A36" w:rsidP="00676A36">
      <w:pPr>
        <w:spacing w:after="0" w:line="240" w:lineRule="auto"/>
        <w:jc w:val="both"/>
        <w:rPr>
          <w:rFonts w:ascii="Calibri" w:hAnsi="Calibri" w:cs="Calibri"/>
          <w:color w:val="000000"/>
        </w:rPr>
      </w:pPr>
      <w:r w:rsidRPr="00573CA3">
        <w:rPr>
          <w:rFonts w:ascii="Calibri" w:hAnsi="Calibri" w:cs="Calibri"/>
        </w:rPr>
        <w:t xml:space="preserve">Plán obnovy je spoločnou reakciou krajín EÚ na silný pokles ekonomiky v dôsledku pandémie COVID - 19. Jeho hlavným cieľom je podporiť reformy a investície, ktoré Slovensku umožnia začať opäť dobiehať životnú úroveň priemeru EÚ. </w:t>
      </w:r>
      <w:r w:rsidRPr="00573CA3">
        <w:rPr>
          <w:rFonts w:ascii="Calibri" w:hAnsi="Calibri" w:cs="Calibri"/>
          <w:color w:val="000000"/>
        </w:rPr>
        <w:t xml:space="preserve">Plán obnovy je postavený na nasledujúcich piatich oblastiach: </w:t>
      </w:r>
    </w:p>
    <w:p w14:paraId="37157D40" w14:textId="77777777" w:rsidR="00676A36" w:rsidRPr="00573CA3" w:rsidRDefault="00676A36" w:rsidP="00676A36">
      <w:pPr>
        <w:spacing w:after="0" w:line="240" w:lineRule="auto"/>
        <w:jc w:val="both"/>
        <w:rPr>
          <w:rFonts w:ascii="Calibri" w:hAnsi="Calibri" w:cs="Calibri"/>
          <w:shd w:val="clear" w:color="auto" w:fill="D12127"/>
        </w:rPr>
      </w:pPr>
    </w:p>
    <w:p w14:paraId="4E72D944" w14:textId="77777777" w:rsidR="00676A36" w:rsidRPr="00573CA3" w:rsidRDefault="00676A36" w:rsidP="00676A36">
      <w:pPr>
        <w:pStyle w:val="Odsekzoznamu"/>
        <w:numPr>
          <w:ilvl w:val="0"/>
          <w:numId w:val="40"/>
        </w:numPr>
        <w:autoSpaceDE w:val="0"/>
        <w:autoSpaceDN w:val="0"/>
        <w:adjustRightInd w:val="0"/>
        <w:spacing w:after="0" w:line="240" w:lineRule="auto"/>
        <w:jc w:val="both"/>
        <w:rPr>
          <w:rFonts w:ascii="Calibri" w:hAnsi="Calibri" w:cs="Calibri"/>
          <w:color w:val="000000"/>
        </w:rPr>
      </w:pPr>
      <w:r w:rsidRPr="00573CA3">
        <w:rPr>
          <w:rFonts w:ascii="Calibri" w:hAnsi="Calibri" w:cs="Calibri"/>
          <w:b/>
          <w:bCs/>
          <w:color w:val="000000"/>
        </w:rPr>
        <w:t>Zelená ekonomika</w:t>
      </w:r>
      <w:r w:rsidRPr="00573CA3">
        <w:rPr>
          <w:rFonts w:ascii="Calibri" w:hAnsi="Calibri" w:cs="Calibri"/>
          <w:color w:val="000000"/>
        </w:rPr>
        <w:t xml:space="preserve"> (obnoviteľné zdroje energie a energetická infraštruktúra; obnova budov; udržateľná doprava; dekarbonizácia priemyslu; adaptácia na zmenu klímy) </w:t>
      </w:r>
    </w:p>
    <w:p w14:paraId="2705D774" w14:textId="77777777" w:rsidR="00676A36" w:rsidRPr="00573CA3" w:rsidRDefault="00676A36" w:rsidP="00676A36">
      <w:pPr>
        <w:pStyle w:val="Odsekzoznamu"/>
        <w:numPr>
          <w:ilvl w:val="0"/>
          <w:numId w:val="40"/>
        </w:numPr>
        <w:autoSpaceDE w:val="0"/>
        <w:autoSpaceDN w:val="0"/>
        <w:adjustRightInd w:val="0"/>
        <w:spacing w:after="0" w:line="240" w:lineRule="auto"/>
        <w:jc w:val="both"/>
        <w:rPr>
          <w:rFonts w:ascii="Calibri" w:hAnsi="Calibri" w:cs="Calibri"/>
          <w:color w:val="000000"/>
        </w:rPr>
      </w:pPr>
      <w:r w:rsidRPr="00573CA3">
        <w:rPr>
          <w:rFonts w:ascii="Calibri" w:hAnsi="Calibri" w:cs="Calibri"/>
          <w:b/>
          <w:bCs/>
          <w:color w:val="000000"/>
        </w:rPr>
        <w:t>Vzdelávanie</w:t>
      </w:r>
      <w:r w:rsidRPr="00573CA3">
        <w:rPr>
          <w:rFonts w:ascii="Calibri" w:hAnsi="Calibri" w:cs="Calibri"/>
          <w:color w:val="000000"/>
        </w:rPr>
        <w:t xml:space="preserve"> (dostupnosť, rozvoj a kvalita inkluzívneho vzdelávania na všetkých stupňoch; vzdelávanie pre 21. storočie; zvýšenie výkonnosti slovenských vysokých škôl) </w:t>
      </w:r>
    </w:p>
    <w:p w14:paraId="26273723" w14:textId="77777777" w:rsidR="00676A36" w:rsidRPr="00573CA3" w:rsidRDefault="00676A36" w:rsidP="00676A36">
      <w:pPr>
        <w:pStyle w:val="Odsekzoznamu"/>
        <w:numPr>
          <w:ilvl w:val="0"/>
          <w:numId w:val="40"/>
        </w:numPr>
        <w:autoSpaceDE w:val="0"/>
        <w:autoSpaceDN w:val="0"/>
        <w:adjustRightInd w:val="0"/>
        <w:spacing w:after="0" w:line="240" w:lineRule="auto"/>
        <w:jc w:val="both"/>
        <w:rPr>
          <w:rFonts w:ascii="Calibri" w:hAnsi="Calibri" w:cs="Calibri"/>
          <w:color w:val="000000"/>
        </w:rPr>
      </w:pPr>
      <w:r w:rsidRPr="00573CA3">
        <w:rPr>
          <w:rFonts w:ascii="Calibri" w:hAnsi="Calibri" w:cs="Calibri"/>
          <w:b/>
          <w:bCs/>
          <w:color w:val="000000"/>
        </w:rPr>
        <w:t>Veda, výskum, inovácia</w:t>
      </w:r>
      <w:r w:rsidRPr="00573CA3">
        <w:rPr>
          <w:rFonts w:ascii="Calibri" w:hAnsi="Calibri" w:cs="Calibri"/>
          <w:color w:val="000000"/>
        </w:rPr>
        <w:t xml:space="preserve"> (efektívnejšie riadenie a posilnenie financovania výskumu, vývoja, inovácie a digitálnej ekonomiky; lákanie a udržanie talentov) </w:t>
      </w:r>
    </w:p>
    <w:p w14:paraId="497B03D2" w14:textId="77777777" w:rsidR="00676A36" w:rsidRPr="00573CA3" w:rsidRDefault="00676A36" w:rsidP="00676A36">
      <w:pPr>
        <w:pStyle w:val="Odsekzoznamu"/>
        <w:numPr>
          <w:ilvl w:val="0"/>
          <w:numId w:val="40"/>
        </w:numPr>
        <w:autoSpaceDE w:val="0"/>
        <w:autoSpaceDN w:val="0"/>
        <w:adjustRightInd w:val="0"/>
        <w:spacing w:after="0" w:line="240" w:lineRule="auto"/>
        <w:jc w:val="both"/>
        <w:rPr>
          <w:rFonts w:ascii="Calibri" w:hAnsi="Calibri" w:cs="Calibri"/>
          <w:color w:val="000000"/>
        </w:rPr>
      </w:pPr>
      <w:r w:rsidRPr="00573CA3">
        <w:rPr>
          <w:rFonts w:ascii="Calibri" w:hAnsi="Calibri" w:cs="Calibri"/>
          <w:b/>
          <w:bCs/>
          <w:color w:val="000000"/>
        </w:rPr>
        <w:t xml:space="preserve">Zdravie </w:t>
      </w:r>
      <w:r w:rsidRPr="00573CA3">
        <w:rPr>
          <w:rFonts w:ascii="Calibri" w:hAnsi="Calibri" w:cs="Calibri"/>
          <w:color w:val="000000"/>
        </w:rPr>
        <w:t xml:space="preserve">(moderná a dostupná zdravotnícka starostlivosť; humánna, moderná a dostupná starostlivosť o duševné zdravie; dostupná a kvalitná dlhodobá sociálno-zdravotná starostlivosť) </w:t>
      </w:r>
    </w:p>
    <w:p w14:paraId="0F4E5B6B" w14:textId="77777777" w:rsidR="00676A36" w:rsidRPr="00573CA3" w:rsidRDefault="00676A36" w:rsidP="00676A36">
      <w:pPr>
        <w:pStyle w:val="Odsekzoznamu"/>
        <w:numPr>
          <w:ilvl w:val="0"/>
          <w:numId w:val="40"/>
        </w:numPr>
        <w:autoSpaceDE w:val="0"/>
        <w:autoSpaceDN w:val="0"/>
        <w:adjustRightInd w:val="0"/>
        <w:spacing w:after="0" w:line="240" w:lineRule="auto"/>
        <w:jc w:val="both"/>
        <w:rPr>
          <w:rFonts w:ascii="Calibri" w:hAnsi="Calibri" w:cs="Calibri"/>
          <w:color w:val="000000"/>
        </w:rPr>
      </w:pPr>
      <w:r w:rsidRPr="00573CA3">
        <w:rPr>
          <w:rFonts w:ascii="Calibri" w:hAnsi="Calibri" w:cs="Calibri"/>
          <w:b/>
          <w:bCs/>
          <w:color w:val="000000"/>
        </w:rPr>
        <w:t>Efektívna verejná správa a digitalizácia</w:t>
      </w:r>
      <w:r w:rsidRPr="00573CA3">
        <w:rPr>
          <w:rFonts w:ascii="Calibri" w:hAnsi="Calibri" w:cs="Calibri"/>
          <w:color w:val="000000"/>
        </w:rPr>
        <w:t xml:space="preserve"> (zlepšenie podnikateľského prostredia; reforma justície; boj proti korupcii a praniu špinavých peňazí, bezpečnosť a ochrana obyvateľstva; zdravé verejné financie; digitálne Slovensko (štát v mobile, kybernetická bezpečnosť, rýchly internet pre každého, digitálna ekonomika)</w:t>
      </w:r>
    </w:p>
    <w:p w14:paraId="4C15E054" w14:textId="77777777" w:rsidR="00676A36" w:rsidRPr="00573CA3" w:rsidRDefault="00676A36" w:rsidP="00676A36">
      <w:pPr>
        <w:spacing w:after="0" w:line="240" w:lineRule="auto"/>
        <w:rPr>
          <w:rFonts w:ascii="Calibri" w:hAnsi="Calibri" w:cs="Calibri"/>
        </w:rPr>
      </w:pPr>
    </w:p>
    <w:tbl>
      <w:tblPr>
        <w:tblW w:w="9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20" w:type="dxa"/>
          <w:left w:w="120" w:type="dxa"/>
          <w:bottom w:w="120" w:type="dxa"/>
          <w:right w:w="120" w:type="dxa"/>
        </w:tblCellMar>
        <w:tblLook w:val="04A0" w:firstRow="1" w:lastRow="0" w:firstColumn="1" w:lastColumn="0" w:noHBand="0" w:noVBand="1"/>
      </w:tblPr>
      <w:tblGrid>
        <w:gridCol w:w="1676"/>
        <w:gridCol w:w="6042"/>
        <w:gridCol w:w="1419"/>
      </w:tblGrid>
      <w:tr w:rsidR="00676A36" w:rsidRPr="00573CA3" w14:paraId="327E908C" w14:textId="77777777" w:rsidTr="00E02FBF">
        <w:trPr>
          <w:trHeight w:val="92"/>
          <w:tblHeader/>
        </w:trPr>
        <w:tc>
          <w:tcPr>
            <w:tcW w:w="1677" w:type="dxa"/>
            <w:shd w:val="clear" w:color="auto" w:fill="538135" w:themeFill="accent6" w:themeFillShade="BF"/>
            <w:vAlign w:val="center"/>
            <w:hideMark/>
          </w:tcPr>
          <w:p w14:paraId="7E4BC2CA" w14:textId="77777777" w:rsidR="00676A36" w:rsidRPr="00573CA3" w:rsidRDefault="00676A36" w:rsidP="008401BA">
            <w:pPr>
              <w:spacing w:after="0" w:line="240" w:lineRule="auto"/>
              <w:jc w:val="center"/>
              <w:rPr>
                <w:rFonts w:ascii="Calibri" w:eastAsia="Times New Roman" w:hAnsi="Calibri" w:cs="Calibri"/>
                <w:b/>
                <w:bCs/>
                <w:caps/>
                <w:color w:val="FFFFFF" w:themeColor="background1"/>
                <w:lang w:eastAsia="sk-SK"/>
              </w:rPr>
            </w:pPr>
            <w:r w:rsidRPr="00573CA3">
              <w:rPr>
                <w:rFonts w:ascii="Calibri" w:eastAsia="Times New Roman" w:hAnsi="Calibri" w:cs="Calibri"/>
                <w:b/>
                <w:bCs/>
                <w:caps/>
                <w:color w:val="FFFFFF" w:themeColor="background1"/>
                <w:lang w:eastAsia="sk-SK"/>
              </w:rPr>
              <w:t>OBLASŤ</w:t>
            </w:r>
          </w:p>
        </w:tc>
        <w:tc>
          <w:tcPr>
            <w:tcW w:w="6087" w:type="dxa"/>
            <w:shd w:val="clear" w:color="auto" w:fill="538135" w:themeFill="accent6" w:themeFillShade="BF"/>
            <w:vAlign w:val="center"/>
            <w:hideMark/>
          </w:tcPr>
          <w:p w14:paraId="3B7CBC24" w14:textId="77777777" w:rsidR="00676A36" w:rsidRPr="00573CA3" w:rsidRDefault="00676A36" w:rsidP="008401BA">
            <w:pPr>
              <w:spacing w:after="0" w:line="240" w:lineRule="auto"/>
              <w:jc w:val="center"/>
              <w:rPr>
                <w:rFonts w:ascii="Calibri" w:eastAsia="Times New Roman" w:hAnsi="Calibri" w:cs="Calibri"/>
                <w:b/>
                <w:bCs/>
                <w:caps/>
                <w:color w:val="FFFFFF" w:themeColor="background1"/>
                <w:lang w:eastAsia="sk-SK"/>
              </w:rPr>
            </w:pPr>
            <w:r w:rsidRPr="00573CA3">
              <w:rPr>
                <w:rFonts w:ascii="Calibri" w:eastAsia="Times New Roman" w:hAnsi="Calibri" w:cs="Calibri"/>
                <w:b/>
                <w:bCs/>
                <w:caps/>
                <w:color w:val="FFFFFF" w:themeColor="background1"/>
                <w:lang w:eastAsia="sk-SK"/>
              </w:rPr>
              <w:t>KOMPONENT / investícia</w:t>
            </w:r>
          </w:p>
        </w:tc>
        <w:tc>
          <w:tcPr>
            <w:tcW w:w="0" w:type="auto"/>
            <w:shd w:val="clear" w:color="auto" w:fill="538135" w:themeFill="accent6" w:themeFillShade="BF"/>
            <w:vAlign w:val="center"/>
            <w:hideMark/>
          </w:tcPr>
          <w:p w14:paraId="3B4A7530" w14:textId="77777777" w:rsidR="00676A36" w:rsidRPr="00573CA3" w:rsidRDefault="00676A36" w:rsidP="008401BA">
            <w:pPr>
              <w:spacing w:after="0" w:line="240" w:lineRule="auto"/>
              <w:jc w:val="center"/>
              <w:rPr>
                <w:rFonts w:ascii="Calibri" w:eastAsia="Times New Roman" w:hAnsi="Calibri" w:cs="Calibri"/>
                <w:b/>
                <w:bCs/>
                <w:caps/>
                <w:color w:val="FFFFFF" w:themeColor="background1"/>
                <w:lang w:eastAsia="sk-SK"/>
              </w:rPr>
            </w:pPr>
            <w:r w:rsidRPr="00573CA3">
              <w:rPr>
                <w:rFonts w:ascii="Calibri" w:eastAsia="Times New Roman" w:hAnsi="Calibri" w:cs="Calibri"/>
                <w:b/>
                <w:bCs/>
                <w:caps/>
                <w:color w:val="FFFFFF" w:themeColor="background1"/>
                <w:lang w:eastAsia="sk-SK"/>
              </w:rPr>
              <w:t>PLÁNOVANÁ ALOKÁCIA</w:t>
            </w:r>
          </w:p>
        </w:tc>
      </w:tr>
      <w:tr w:rsidR="00676A36" w:rsidRPr="00573CA3" w14:paraId="7352C8B9" w14:textId="77777777" w:rsidTr="008401BA">
        <w:trPr>
          <w:trHeight w:val="1264"/>
        </w:trPr>
        <w:tc>
          <w:tcPr>
            <w:tcW w:w="1677" w:type="dxa"/>
            <w:vMerge w:val="restart"/>
            <w:shd w:val="clear" w:color="auto" w:fill="auto"/>
            <w:vAlign w:val="center"/>
            <w:hideMark/>
          </w:tcPr>
          <w:p w14:paraId="3C7C2A18" w14:textId="77777777" w:rsidR="00676A36" w:rsidRPr="00573CA3" w:rsidRDefault="00676A36" w:rsidP="008401BA">
            <w:pPr>
              <w:spacing w:after="0" w:line="240" w:lineRule="auto"/>
              <w:jc w:val="center"/>
              <w:rPr>
                <w:rFonts w:ascii="Calibri" w:eastAsia="Times New Roman" w:hAnsi="Calibri" w:cs="Calibri"/>
                <w:b/>
                <w:bCs/>
                <w:caps/>
                <w:lang w:eastAsia="sk-SK"/>
              </w:rPr>
            </w:pPr>
            <w:r w:rsidRPr="00573CA3">
              <w:rPr>
                <w:rFonts w:ascii="Calibri" w:eastAsia="Times New Roman" w:hAnsi="Calibri" w:cs="Calibri"/>
                <w:b/>
                <w:bCs/>
                <w:caps/>
                <w:lang w:eastAsia="sk-SK"/>
              </w:rPr>
              <w:t>ZELENÁ EKONOMIKA</w:t>
            </w:r>
          </w:p>
        </w:tc>
        <w:tc>
          <w:tcPr>
            <w:tcW w:w="6087" w:type="dxa"/>
            <w:shd w:val="clear" w:color="auto" w:fill="auto"/>
            <w:vAlign w:val="center"/>
            <w:hideMark/>
          </w:tcPr>
          <w:p w14:paraId="0267AF64" w14:textId="77777777" w:rsidR="00676A36" w:rsidRPr="00573CA3" w:rsidRDefault="00676A36" w:rsidP="008401BA">
            <w:pPr>
              <w:spacing w:after="0" w:line="240" w:lineRule="auto"/>
              <w:rPr>
                <w:rFonts w:ascii="Calibri" w:eastAsia="Times New Roman" w:hAnsi="Calibri" w:cs="Calibri"/>
                <w:b/>
                <w:bCs/>
                <w:lang w:eastAsia="sk-SK"/>
              </w:rPr>
            </w:pPr>
            <w:r w:rsidRPr="00573CA3">
              <w:rPr>
                <w:rFonts w:ascii="Calibri" w:eastAsia="Times New Roman" w:hAnsi="Calibri" w:cs="Calibri"/>
                <w:b/>
                <w:bCs/>
                <w:lang w:eastAsia="sk-SK"/>
              </w:rPr>
              <w:t>Komponent: Obnoviteľné zdroje energie a energetická infraštruktúra</w:t>
            </w:r>
          </w:p>
          <w:p w14:paraId="5EC04C8B" w14:textId="77777777" w:rsidR="00676A36" w:rsidRPr="00573CA3" w:rsidRDefault="00676A36" w:rsidP="008401BA">
            <w:pPr>
              <w:spacing w:after="0" w:line="240" w:lineRule="auto"/>
              <w:rPr>
                <w:rFonts w:ascii="Calibri" w:eastAsia="Times New Roman" w:hAnsi="Calibri" w:cs="Calibri"/>
                <w:i/>
                <w:iCs/>
                <w:lang w:eastAsia="sk-SK"/>
              </w:rPr>
            </w:pPr>
            <w:r w:rsidRPr="00573CA3">
              <w:rPr>
                <w:rFonts w:ascii="Calibri" w:eastAsia="Times New Roman" w:hAnsi="Calibri" w:cs="Calibri"/>
                <w:i/>
                <w:iCs/>
                <w:lang w:eastAsia="sk-SK"/>
              </w:rPr>
              <w:t xml:space="preserve">Podporované investície: </w:t>
            </w:r>
          </w:p>
          <w:p w14:paraId="124559B3" w14:textId="77777777" w:rsidR="00676A36" w:rsidRPr="00573CA3" w:rsidRDefault="00676A36" w:rsidP="008401BA">
            <w:pPr>
              <w:numPr>
                <w:ilvl w:val="0"/>
                <w:numId w:val="41"/>
              </w:numPr>
              <w:shd w:val="clear" w:color="auto" w:fill="FEFEFE"/>
              <w:spacing w:after="0" w:line="240" w:lineRule="auto"/>
              <w:ind w:hanging="328"/>
              <w:rPr>
                <w:rFonts w:ascii="Calibri" w:eastAsia="Times New Roman" w:hAnsi="Calibri" w:cs="Calibri"/>
                <w:lang w:eastAsia="sk-SK"/>
              </w:rPr>
            </w:pPr>
            <w:r w:rsidRPr="00573CA3">
              <w:rPr>
                <w:rFonts w:ascii="Calibri" w:eastAsia="Times New Roman" w:hAnsi="Calibri" w:cs="Calibri"/>
                <w:lang w:eastAsia="sk-SK"/>
              </w:rPr>
              <w:t>Investície do výstavby nových zdrojov elektriny z OZE</w:t>
            </w:r>
          </w:p>
          <w:p w14:paraId="098EF369" w14:textId="77777777" w:rsidR="00676A36" w:rsidRPr="00573CA3" w:rsidRDefault="00676A36" w:rsidP="008401BA">
            <w:pPr>
              <w:numPr>
                <w:ilvl w:val="0"/>
                <w:numId w:val="4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Investície do modernizácie existujúcich zdrojov elektriny z OZE</w:t>
            </w:r>
          </w:p>
          <w:p w14:paraId="4C1CAC48" w14:textId="77777777" w:rsidR="00676A36" w:rsidRPr="00573CA3" w:rsidRDefault="00676A36" w:rsidP="008401BA">
            <w:pPr>
              <w:numPr>
                <w:ilvl w:val="0"/>
                <w:numId w:val="4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Investície do zvyšovania flexibility energetických sústav pre vyššiu integráciu OZE</w:t>
            </w:r>
          </w:p>
          <w:p w14:paraId="030A1549"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34DF3DCE"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232 mil. eur</w:t>
            </w:r>
          </w:p>
        </w:tc>
      </w:tr>
      <w:tr w:rsidR="00676A36" w:rsidRPr="00573CA3" w14:paraId="1EAF1EF1" w14:textId="77777777" w:rsidTr="008401BA">
        <w:trPr>
          <w:trHeight w:val="357"/>
        </w:trPr>
        <w:tc>
          <w:tcPr>
            <w:tcW w:w="1677" w:type="dxa"/>
            <w:vMerge/>
            <w:shd w:val="clear" w:color="auto" w:fill="auto"/>
            <w:vAlign w:val="center"/>
            <w:hideMark/>
          </w:tcPr>
          <w:p w14:paraId="49EB5D96"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65723169" w14:textId="77777777" w:rsidR="00676A36" w:rsidRPr="00573CA3" w:rsidRDefault="00676A36" w:rsidP="008401BA">
            <w:pPr>
              <w:spacing w:after="0" w:line="240" w:lineRule="auto"/>
              <w:rPr>
                <w:rFonts w:ascii="Calibri" w:eastAsia="Times New Roman" w:hAnsi="Calibri" w:cs="Calibri"/>
                <w:b/>
                <w:bCs/>
                <w:lang w:eastAsia="sk-SK"/>
              </w:rPr>
            </w:pPr>
            <w:r w:rsidRPr="00573CA3">
              <w:rPr>
                <w:rFonts w:ascii="Calibri" w:eastAsia="Times New Roman" w:hAnsi="Calibri" w:cs="Calibri"/>
                <w:b/>
                <w:bCs/>
                <w:lang w:eastAsia="sk-SK"/>
              </w:rPr>
              <w:t>Komponent: Obnova budov</w:t>
            </w:r>
          </w:p>
          <w:p w14:paraId="68DE74E4" w14:textId="77777777" w:rsidR="00676A36" w:rsidRPr="00573CA3" w:rsidRDefault="00676A36" w:rsidP="008401BA">
            <w:pPr>
              <w:spacing w:after="0" w:line="240" w:lineRule="auto"/>
              <w:rPr>
                <w:rFonts w:ascii="Calibri" w:eastAsia="Times New Roman" w:hAnsi="Calibri" w:cs="Calibri"/>
                <w:i/>
                <w:iCs/>
                <w:lang w:eastAsia="sk-SK"/>
              </w:rPr>
            </w:pPr>
            <w:r w:rsidRPr="00573CA3">
              <w:rPr>
                <w:rFonts w:ascii="Calibri" w:eastAsia="Times New Roman" w:hAnsi="Calibri" w:cs="Calibri"/>
                <w:i/>
                <w:iCs/>
                <w:lang w:eastAsia="sk-SK"/>
              </w:rPr>
              <w:t xml:space="preserve">Podporované investície: </w:t>
            </w:r>
          </w:p>
          <w:p w14:paraId="39373050" w14:textId="77777777" w:rsidR="00676A36" w:rsidRPr="00573CA3" w:rsidRDefault="00676A36" w:rsidP="008401BA">
            <w:pPr>
              <w:numPr>
                <w:ilvl w:val="0"/>
                <w:numId w:val="4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Zlepšenie energetickej hospodárnosti rodinných domov</w:t>
            </w:r>
          </w:p>
          <w:p w14:paraId="15452C9B" w14:textId="77777777" w:rsidR="00676A36" w:rsidRPr="00573CA3" w:rsidRDefault="00676A36" w:rsidP="008401BA">
            <w:pPr>
              <w:numPr>
                <w:ilvl w:val="0"/>
                <w:numId w:val="4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Obnova verejných historických a pamiatkovo chránených budov</w:t>
            </w:r>
          </w:p>
          <w:p w14:paraId="19CCEAFC"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655F939F"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741 mil. eur</w:t>
            </w:r>
          </w:p>
        </w:tc>
      </w:tr>
      <w:tr w:rsidR="00676A36" w:rsidRPr="00573CA3" w14:paraId="64A96259" w14:textId="77777777" w:rsidTr="008401BA">
        <w:trPr>
          <w:trHeight w:val="69"/>
        </w:trPr>
        <w:tc>
          <w:tcPr>
            <w:tcW w:w="1677" w:type="dxa"/>
            <w:vMerge/>
            <w:shd w:val="clear" w:color="auto" w:fill="auto"/>
            <w:vAlign w:val="center"/>
            <w:hideMark/>
          </w:tcPr>
          <w:p w14:paraId="3F42D7C5"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025C80B4"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Udržateľná doprava</w:t>
            </w:r>
          </w:p>
          <w:p w14:paraId="31C22E97"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01822F5A" w14:textId="77777777" w:rsidR="00676A36" w:rsidRPr="00573CA3" w:rsidRDefault="00676A36" w:rsidP="008401BA">
            <w:pPr>
              <w:numPr>
                <w:ilvl w:val="0"/>
                <w:numId w:val="4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lastRenderedPageBreak/>
              <w:t xml:space="preserve">Rozvoj infraštruktúry </w:t>
            </w:r>
            <w:proofErr w:type="spellStart"/>
            <w:r w:rsidRPr="00573CA3">
              <w:rPr>
                <w:rFonts w:ascii="Calibri" w:eastAsia="Times New Roman" w:hAnsi="Calibri" w:cs="Calibri"/>
                <w:lang w:eastAsia="sk-SK"/>
              </w:rPr>
              <w:t>nízkouhlíkovej</w:t>
            </w:r>
            <w:proofErr w:type="spellEnd"/>
            <w:r w:rsidRPr="00573CA3">
              <w:rPr>
                <w:rFonts w:ascii="Calibri" w:eastAsia="Times New Roman" w:hAnsi="Calibri" w:cs="Calibri"/>
                <w:lang w:eastAsia="sk-SK"/>
              </w:rPr>
              <w:t xml:space="preserve"> dopravy</w:t>
            </w:r>
          </w:p>
          <w:p w14:paraId="7A5F47AA" w14:textId="77777777" w:rsidR="00676A36" w:rsidRPr="00573CA3" w:rsidRDefault="00676A36" w:rsidP="008401BA">
            <w:pPr>
              <w:numPr>
                <w:ilvl w:val="0"/>
                <w:numId w:val="4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ekologickej osobnej dopravy</w:t>
            </w:r>
          </w:p>
          <w:p w14:paraId="344D38E6" w14:textId="77777777" w:rsidR="00676A36" w:rsidRPr="00573CA3" w:rsidRDefault="00676A36" w:rsidP="008401BA">
            <w:pPr>
              <w:numPr>
                <w:ilvl w:val="0"/>
                <w:numId w:val="4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Rozvoj </w:t>
            </w:r>
            <w:proofErr w:type="spellStart"/>
            <w:r w:rsidRPr="00573CA3">
              <w:rPr>
                <w:rFonts w:ascii="Calibri" w:eastAsia="Times New Roman" w:hAnsi="Calibri" w:cs="Calibri"/>
                <w:lang w:eastAsia="sk-SK"/>
              </w:rPr>
              <w:t>intermodálnej</w:t>
            </w:r>
            <w:proofErr w:type="spellEnd"/>
            <w:r w:rsidRPr="00573CA3">
              <w:rPr>
                <w:rFonts w:ascii="Calibri" w:eastAsia="Times New Roman" w:hAnsi="Calibri" w:cs="Calibri"/>
                <w:lang w:eastAsia="sk-SK"/>
              </w:rPr>
              <w:t xml:space="preserve"> nákladnej dopravy</w:t>
            </w:r>
          </w:p>
          <w:p w14:paraId="118CA367" w14:textId="77777777" w:rsidR="00676A36" w:rsidRPr="00573CA3" w:rsidRDefault="00676A36" w:rsidP="008401BA">
            <w:pPr>
              <w:numPr>
                <w:ilvl w:val="0"/>
                <w:numId w:val="4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budovania infraštruktúry pre alternatívne pohony</w:t>
            </w:r>
          </w:p>
          <w:p w14:paraId="5B6563B5"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5BAF06EC"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lastRenderedPageBreak/>
              <w:t>801 mil. eur</w:t>
            </w:r>
          </w:p>
        </w:tc>
      </w:tr>
      <w:tr w:rsidR="00676A36" w:rsidRPr="00573CA3" w14:paraId="2FC81491" w14:textId="77777777" w:rsidTr="008401BA">
        <w:trPr>
          <w:trHeight w:val="69"/>
        </w:trPr>
        <w:tc>
          <w:tcPr>
            <w:tcW w:w="1677" w:type="dxa"/>
            <w:vMerge/>
            <w:shd w:val="clear" w:color="auto" w:fill="auto"/>
            <w:vAlign w:val="center"/>
            <w:hideMark/>
          </w:tcPr>
          <w:p w14:paraId="512EEFA2"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10AC0AFF"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Dekarbonizácia priemyslu</w:t>
            </w:r>
          </w:p>
          <w:p w14:paraId="332E96C1"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1D5A33D8" w14:textId="77777777" w:rsidR="00676A36" w:rsidRPr="00573CA3" w:rsidRDefault="00676A36" w:rsidP="008401BA">
            <w:pPr>
              <w:numPr>
                <w:ilvl w:val="0"/>
                <w:numId w:val="44"/>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Dekarbonizácia priemyslu</w:t>
            </w:r>
          </w:p>
          <w:p w14:paraId="2883B51F" w14:textId="77777777" w:rsidR="00676A36" w:rsidRPr="00573CA3" w:rsidRDefault="00676A36" w:rsidP="008401BA">
            <w:pPr>
              <w:numPr>
                <w:ilvl w:val="0"/>
                <w:numId w:val="44"/>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Zabezpečenie fungovania procesov Slovenskej inšpekcie životného prostredia naviazaných na dekarbonizáciu</w:t>
            </w:r>
          </w:p>
          <w:p w14:paraId="5FC81CF5"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1B0BD3C6"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368 mil. eur</w:t>
            </w:r>
          </w:p>
        </w:tc>
      </w:tr>
      <w:tr w:rsidR="00676A36" w:rsidRPr="00573CA3" w14:paraId="45E57667" w14:textId="77777777" w:rsidTr="008401BA">
        <w:trPr>
          <w:trHeight w:val="69"/>
        </w:trPr>
        <w:tc>
          <w:tcPr>
            <w:tcW w:w="1677" w:type="dxa"/>
            <w:vMerge/>
            <w:shd w:val="clear" w:color="auto" w:fill="auto"/>
            <w:vAlign w:val="center"/>
            <w:hideMark/>
          </w:tcPr>
          <w:p w14:paraId="29C9DD03"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403089DE"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Adaptácia na zmenu klímy</w:t>
            </w:r>
          </w:p>
          <w:p w14:paraId="2125D1F5"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42F46258" w14:textId="77777777" w:rsidR="00676A36" w:rsidRPr="00573CA3" w:rsidRDefault="00676A36" w:rsidP="008401BA">
            <w:pPr>
              <w:numPr>
                <w:ilvl w:val="0"/>
                <w:numId w:val="45"/>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Adaptácia regiónov na klimatickú zmenu s dôrazom na ochranu prírody a rozvoj biodiverzity</w:t>
            </w:r>
          </w:p>
          <w:p w14:paraId="346DA89B"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6DEA0597"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159 mil. eur</w:t>
            </w:r>
          </w:p>
        </w:tc>
      </w:tr>
      <w:tr w:rsidR="00676A36" w:rsidRPr="00573CA3" w14:paraId="52636788" w14:textId="77777777" w:rsidTr="008401BA">
        <w:trPr>
          <w:trHeight w:val="69"/>
        </w:trPr>
        <w:tc>
          <w:tcPr>
            <w:tcW w:w="1677" w:type="dxa"/>
            <w:vMerge w:val="restart"/>
            <w:shd w:val="clear" w:color="auto" w:fill="auto"/>
            <w:vAlign w:val="center"/>
            <w:hideMark/>
          </w:tcPr>
          <w:p w14:paraId="0EFC33B3" w14:textId="77777777" w:rsidR="00676A36" w:rsidRPr="00573CA3" w:rsidRDefault="00676A36" w:rsidP="008401BA">
            <w:pPr>
              <w:spacing w:after="0" w:line="240" w:lineRule="auto"/>
              <w:jc w:val="center"/>
              <w:rPr>
                <w:rFonts w:ascii="Calibri" w:eastAsia="Times New Roman" w:hAnsi="Calibri" w:cs="Calibri"/>
                <w:b/>
                <w:bCs/>
                <w:caps/>
                <w:lang w:eastAsia="sk-SK"/>
              </w:rPr>
            </w:pPr>
            <w:r w:rsidRPr="00573CA3">
              <w:rPr>
                <w:rFonts w:ascii="Calibri" w:eastAsia="Times New Roman" w:hAnsi="Calibri" w:cs="Calibri"/>
                <w:b/>
                <w:bCs/>
                <w:caps/>
                <w:lang w:eastAsia="sk-SK"/>
              </w:rPr>
              <w:t>VZDELÁVANIE</w:t>
            </w:r>
          </w:p>
        </w:tc>
        <w:tc>
          <w:tcPr>
            <w:tcW w:w="6087" w:type="dxa"/>
            <w:shd w:val="clear" w:color="auto" w:fill="auto"/>
            <w:vAlign w:val="center"/>
            <w:hideMark/>
          </w:tcPr>
          <w:p w14:paraId="7C580B2D"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Dostupnosť, rozvoj a kvalita inkluzívneho vzdelávania na všetkých stupňoch</w:t>
            </w:r>
          </w:p>
          <w:p w14:paraId="58B1C38B"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36A791A0" w14:textId="77777777" w:rsidR="00676A36" w:rsidRPr="00573CA3" w:rsidRDefault="00676A36" w:rsidP="008401BA">
            <w:pPr>
              <w:numPr>
                <w:ilvl w:val="0"/>
                <w:numId w:val="46"/>
              </w:numPr>
              <w:shd w:val="clear" w:color="auto" w:fill="FEFEFE"/>
              <w:spacing w:after="0" w:line="240" w:lineRule="auto"/>
              <w:rPr>
                <w:rFonts w:ascii="Calibri" w:eastAsia="Times New Roman" w:hAnsi="Calibri" w:cs="Calibri"/>
                <w:lang w:eastAsia="sk-SK"/>
              </w:rPr>
            </w:pPr>
            <w:proofErr w:type="spellStart"/>
            <w:r w:rsidRPr="00573CA3">
              <w:rPr>
                <w:rFonts w:ascii="Calibri" w:eastAsia="Times New Roman" w:hAnsi="Calibri" w:cs="Calibri"/>
                <w:lang w:eastAsia="sk-SK"/>
              </w:rPr>
              <w:t>Debarierizácia</w:t>
            </w:r>
            <w:proofErr w:type="spellEnd"/>
            <w:r w:rsidRPr="00573CA3">
              <w:rPr>
                <w:rFonts w:ascii="Calibri" w:eastAsia="Times New Roman" w:hAnsi="Calibri" w:cs="Calibri"/>
                <w:lang w:eastAsia="sk-SK"/>
              </w:rPr>
              <w:t xml:space="preserve"> školských budov na všetkých úrovniach vzdelávacieho systému</w:t>
            </w:r>
          </w:p>
          <w:p w14:paraId="558A70B4"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3B129177"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210 mil. eur</w:t>
            </w:r>
          </w:p>
        </w:tc>
      </w:tr>
      <w:tr w:rsidR="00676A36" w:rsidRPr="00573CA3" w14:paraId="53FE32D0" w14:textId="77777777" w:rsidTr="008401BA">
        <w:trPr>
          <w:trHeight w:val="69"/>
        </w:trPr>
        <w:tc>
          <w:tcPr>
            <w:tcW w:w="1677" w:type="dxa"/>
            <w:vMerge/>
            <w:shd w:val="clear" w:color="auto" w:fill="auto"/>
            <w:vAlign w:val="center"/>
            <w:hideMark/>
          </w:tcPr>
          <w:p w14:paraId="4A87BC6C"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54546A47"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Vzdelávanie pre  21. storočie</w:t>
            </w:r>
          </w:p>
          <w:p w14:paraId="457E06FA"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0EDE6EDA" w14:textId="77777777" w:rsidR="00676A36" w:rsidRPr="00573CA3" w:rsidRDefault="00676A36" w:rsidP="008401BA">
            <w:pPr>
              <w:numPr>
                <w:ilvl w:val="0"/>
                <w:numId w:val="4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Investície do digitalizácie v školách</w:t>
            </w:r>
          </w:p>
          <w:p w14:paraId="064F665C" w14:textId="77777777" w:rsidR="00676A36" w:rsidRPr="00573CA3" w:rsidRDefault="00676A36" w:rsidP="008401BA">
            <w:pPr>
              <w:numPr>
                <w:ilvl w:val="0"/>
                <w:numId w:val="4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Dobudovanie školskej infraštruktúry</w:t>
            </w:r>
          </w:p>
          <w:p w14:paraId="2F167DA3"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0CDEA21F"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469 mil. eur</w:t>
            </w:r>
          </w:p>
        </w:tc>
      </w:tr>
      <w:tr w:rsidR="00676A36" w:rsidRPr="00573CA3" w14:paraId="214EA70A" w14:textId="77777777" w:rsidTr="008401BA">
        <w:trPr>
          <w:trHeight w:val="69"/>
        </w:trPr>
        <w:tc>
          <w:tcPr>
            <w:tcW w:w="1677" w:type="dxa"/>
            <w:vMerge/>
            <w:shd w:val="clear" w:color="auto" w:fill="auto"/>
            <w:vAlign w:val="center"/>
            <w:hideMark/>
          </w:tcPr>
          <w:p w14:paraId="59F02E34"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6E295628"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Zvýšenie výkonnosti slovenských vysokých škôl</w:t>
            </w:r>
          </w:p>
          <w:p w14:paraId="42DB317F"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6E069D71" w14:textId="77777777" w:rsidR="00676A36" w:rsidRPr="00573CA3" w:rsidRDefault="00676A36" w:rsidP="008401BA">
            <w:pPr>
              <w:numPr>
                <w:ilvl w:val="0"/>
                <w:numId w:val="48"/>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Investičná podpora pri strategickom rozvoji vysokých škôl</w:t>
            </w:r>
          </w:p>
          <w:p w14:paraId="0ED2DCC2"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4A6BB6BF"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213 mil. eur</w:t>
            </w:r>
          </w:p>
        </w:tc>
      </w:tr>
      <w:tr w:rsidR="00676A36" w:rsidRPr="00573CA3" w14:paraId="2850C43A" w14:textId="77777777" w:rsidTr="008401BA">
        <w:trPr>
          <w:trHeight w:val="69"/>
        </w:trPr>
        <w:tc>
          <w:tcPr>
            <w:tcW w:w="1677" w:type="dxa"/>
            <w:vMerge w:val="restart"/>
            <w:shd w:val="clear" w:color="auto" w:fill="auto"/>
            <w:vAlign w:val="center"/>
            <w:hideMark/>
          </w:tcPr>
          <w:p w14:paraId="616AE274" w14:textId="77777777" w:rsidR="00676A36" w:rsidRPr="00573CA3" w:rsidRDefault="00676A36" w:rsidP="008401BA">
            <w:pPr>
              <w:spacing w:after="0" w:line="240" w:lineRule="auto"/>
              <w:jc w:val="center"/>
              <w:rPr>
                <w:rFonts w:ascii="Calibri" w:eastAsia="Times New Roman" w:hAnsi="Calibri" w:cs="Calibri"/>
                <w:b/>
                <w:bCs/>
                <w:caps/>
                <w:lang w:eastAsia="sk-SK"/>
              </w:rPr>
            </w:pPr>
            <w:r w:rsidRPr="00573CA3">
              <w:rPr>
                <w:rFonts w:ascii="Calibri" w:eastAsia="Times New Roman" w:hAnsi="Calibri" w:cs="Calibri"/>
                <w:b/>
                <w:bCs/>
                <w:caps/>
                <w:lang w:eastAsia="sk-SK"/>
              </w:rPr>
              <w:t>VEDA, VÝSKUM, INOVÁCIE</w:t>
            </w:r>
          </w:p>
        </w:tc>
        <w:tc>
          <w:tcPr>
            <w:tcW w:w="6087" w:type="dxa"/>
            <w:shd w:val="clear" w:color="auto" w:fill="auto"/>
            <w:vAlign w:val="center"/>
            <w:hideMark/>
          </w:tcPr>
          <w:p w14:paraId="5C7E6257"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Efektívnejšie riadenie a posilnenie financovania výskumu, vývoja, inovácií a digitálnej ekonomiky</w:t>
            </w:r>
          </w:p>
          <w:p w14:paraId="778F9A83"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5B279DE8"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medzinárodnej spolupráce a zapájania sa do projektov Horizont Európa a Európsky inovačný a technologický inštitút</w:t>
            </w:r>
          </w:p>
          <w:p w14:paraId="19E1B31D"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spolupráce firiem, akademického sektora a organizácií výskumu a vývoja</w:t>
            </w:r>
          </w:p>
          <w:p w14:paraId="02A10D3F"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Excelentná veda</w:t>
            </w:r>
          </w:p>
          <w:p w14:paraId="7785D5B7"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Výskum a inovácie pre dekarbonizáciu ekonomiky</w:t>
            </w:r>
          </w:p>
          <w:p w14:paraId="6464D7A6"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Výskum a inovácie pre digitalizáciu ekonomiky</w:t>
            </w:r>
          </w:p>
          <w:p w14:paraId="0BB1EA21"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Finančné nástroje na podporu inovácií</w:t>
            </w:r>
          </w:p>
          <w:p w14:paraId="436F99E7" w14:textId="77777777" w:rsidR="00676A36" w:rsidRPr="00573CA3" w:rsidRDefault="00676A36" w:rsidP="008401BA">
            <w:pPr>
              <w:numPr>
                <w:ilvl w:val="0"/>
                <w:numId w:val="49"/>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IT podpora jednotného grantového systému výskumu a vývoja</w:t>
            </w:r>
          </w:p>
          <w:p w14:paraId="2B700950"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0422061A"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633 mil. eur</w:t>
            </w:r>
          </w:p>
        </w:tc>
      </w:tr>
      <w:tr w:rsidR="00676A36" w:rsidRPr="00573CA3" w14:paraId="62CAB19D" w14:textId="77777777" w:rsidTr="008401BA">
        <w:trPr>
          <w:trHeight w:val="69"/>
        </w:trPr>
        <w:tc>
          <w:tcPr>
            <w:tcW w:w="1677" w:type="dxa"/>
            <w:vMerge/>
            <w:shd w:val="clear" w:color="auto" w:fill="auto"/>
            <w:vAlign w:val="center"/>
            <w:hideMark/>
          </w:tcPr>
          <w:p w14:paraId="3D84A210"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244A141C"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Lákanie a udržanie talentov</w:t>
            </w:r>
          </w:p>
          <w:p w14:paraId="48F236E9"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0F316017" w14:textId="77777777" w:rsidR="00676A36" w:rsidRPr="00573CA3" w:rsidRDefault="00676A36" w:rsidP="008401BA">
            <w:pPr>
              <w:numPr>
                <w:ilvl w:val="0"/>
                <w:numId w:val="50"/>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Podporné nástroje a asistencia pre navrátilcov, vysokokvalifikovaných zamestnancov z tretích krajín a ich rodinných príslušníkov a zahraničných vysokoškolských študentov študujúcich na Slovensku</w:t>
            </w:r>
          </w:p>
          <w:p w14:paraId="744004DB" w14:textId="77777777" w:rsidR="00676A36" w:rsidRPr="00573CA3" w:rsidRDefault="00676A36" w:rsidP="008401BA">
            <w:pPr>
              <w:numPr>
                <w:ilvl w:val="0"/>
                <w:numId w:val="50"/>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Posilnenie vzťahov s diaspórou, podpora Slovak </w:t>
            </w:r>
            <w:proofErr w:type="spellStart"/>
            <w:r w:rsidRPr="00573CA3">
              <w:rPr>
                <w:rFonts w:ascii="Calibri" w:eastAsia="Times New Roman" w:hAnsi="Calibri" w:cs="Calibri"/>
                <w:lang w:eastAsia="sk-SK"/>
              </w:rPr>
              <w:t>Global</w:t>
            </w:r>
            <w:proofErr w:type="spellEnd"/>
            <w:r w:rsidRPr="00573CA3">
              <w:rPr>
                <w:rFonts w:ascii="Calibri" w:eastAsia="Times New Roman" w:hAnsi="Calibri" w:cs="Calibri"/>
                <w:lang w:eastAsia="sk-SK"/>
              </w:rPr>
              <w:t xml:space="preserve"> </w:t>
            </w:r>
            <w:proofErr w:type="spellStart"/>
            <w:r w:rsidRPr="00573CA3">
              <w:rPr>
                <w:rFonts w:ascii="Calibri" w:eastAsia="Times New Roman" w:hAnsi="Calibri" w:cs="Calibri"/>
                <w:lang w:eastAsia="sk-SK"/>
              </w:rPr>
              <w:t>Network</w:t>
            </w:r>
            <w:proofErr w:type="spellEnd"/>
            <w:r w:rsidRPr="00573CA3">
              <w:rPr>
                <w:rFonts w:ascii="Calibri" w:eastAsia="Times New Roman" w:hAnsi="Calibri" w:cs="Calibri"/>
                <w:lang w:eastAsia="sk-SK"/>
              </w:rPr>
              <w:t xml:space="preserve"> a ďalších iniciatív</w:t>
            </w:r>
          </w:p>
          <w:p w14:paraId="57072FBB" w14:textId="77777777" w:rsidR="00676A36" w:rsidRPr="00573CA3" w:rsidRDefault="00676A36" w:rsidP="008401BA">
            <w:pPr>
              <w:numPr>
                <w:ilvl w:val="0"/>
                <w:numId w:val="50"/>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Štipendiá pre talentovaných domácich a zahraničných študentov</w:t>
            </w:r>
          </w:p>
          <w:p w14:paraId="49BF019C" w14:textId="77777777" w:rsidR="00676A36" w:rsidRPr="00573CA3" w:rsidRDefault="00676A36" w:rsidP="008401BA">
            <w:pPr>
              <w:numPr>
                <w:ilvl w:val="0"/>
                <w:numId w:val="50"/>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internacionalizácie v akademickom prostredí</w:t>
            </w:r>
          </w:p>
          <w:p w14:paraId="3FAD8DFF"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002D3EB1"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106 mil. eur</w:t>
            </w:r>
          </w:p>
        </w:tc>
      </w:tr>
      <w:tr w:rsidR="00676A36" w:rsidRPr="00573CA3" w14:paraId="1F23359D" w14:textId="77777777" w:rsidTr="008401BA">
        <w:trPr>
          <w:trHeight w:val="69"/>
        </w:trPr>
        <w:tc>
          <w:tcPr>
            <w:tcW w:w="1677" w:type="dxa"/>
            <w:vMerge w:val="restart"/>
            <w:shd w:val="clear" w:color="auto" w:fill="auto"/>
            <w:vAlign w:val="center"/>
            <w:hideMark/>
          </w:tcPr>
          <w:p w14:paraId="150CBF69" w14:textId="77777777" w:rsidR="00676A36" w:rsidRPr="00573CA3" w:rsidRDefault="00676A36" w:rsidP="008401BA">
            <w:pPr>
              <w:spacing w:after="0" w:line="240" w:lineRule="auto"/>
              <w:jc w:val="center"/>
              <w:rPr>
                <w:rFonts w:ascii="Calibri" w:eastAsia="Times New Roman" w:hAnsi="Calibri" w:cs="Calibri"/>
                <w:b/>
                <w:bCs/>
                <w:caps/>
                <w:lang w:eastAsia="sk-SK"/>
              </w:rPr>
            </w:pPr>
            <w:r w:rsidRPr="00573CA3">
              <w:rPr>
                <w:rFonts w:ascii="Calibri" w:eastAsia="Times New Roman" w:hAnsi="Calibri" w:cs="Calibri"/>
                <w:b/>
                <w:bCs/>
                <w:caps/>
                <w:lang w:eastAsia="sk-SK"/>
              </w:rPr>
              <w:t>ZDRAVIE</w:t>
            </w:r>
          </w:p>
        </w:tc>
        <w:tc>
          <w:tcPr>
            <w:tcW w:w="6087" w:type="dxa"/>
            <w:shd w:val="clear" w:color="auto" w:fill="auto"/>
            <w:vAlign w:val="center"/>
            <w:hideMark/>
          </w:tcPr>
          <w:p w14:paraId="2517EC2C"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Moderná a dostupná zdravotná starostlivosť</w:t>
            </w:r>
          </w:p>
          <w:p w14:paraId="21CC2356"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2F745B6E" w14:textId="77777777" w:rsidR="00676A36" w:rsidRPr="00573CA3" w:rsidRDefault="00676A36" w:rsidP="008401BA">
            <w:pPr>
              <w:numPr>
                <w:ilvl w:val="0"/>
                <w:numId w:val="5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Projektová príprava a projektové riadenie investícií</w:t>
            </w:r>
          </w:p>
          <w:p w14:paraId="1DE465DA" w14:textId="77777777" w:rsidR="00676A36" w:rsidRPr="00573CA3" w:rsidRDefault="00676A36" w:rsidP="008401BA">
            <w:pPr>
              <w:numPr>
                <w:ilvl w:val="0"/>
                <w:numId w:val="5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Nová sieť nemocníc – výstavba, rekonštrukcie a vybavenie</w:t>
            </w:r>
          </w:p>
          <w:p w14:paraId="5E241C55" w14:textId="77777777" w:rsidR="00676A36" w:rsidRPr="00573CA3" w:rsidRDefault="00676A36" w:rsidP="008401BA">
            <w:pPr>
              <w:numPr>
                <w:ilvl w:val="0"/>
                <w:numId w:val="5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Digitalizácia v zdravotníctve</w:t>
            </w:r>
          </w:p>
          <w:p w14:paraId="2A5FD54D" w14:textId="77777777" w:rsidR="00676A36" w:rsidRPr="00573CA3" w:rsidRDefault="00676A36" w:rsidP="008401BA">
            <w:pPr>
              <w:numPr>
                <w:ilvl w:val="0"/>
                <w:numId w:val="5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Výstavba a obnova staníc záchrannej zdravotnej služby</w:t>
            </w:r>
          </w:p>
          <w:p w14:paraId="3986BE72" w14:textId="77777777" w:rsidR="00676A36" w:rsidRPr="00573CA3" w:rsidRDefault="00676A36" w:rsidP="008401BA">
            <w:pPr>
              <w:numPr>
                <w:ilvl w:val="0"/>
                <w:numId w:val="5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Obnova vozového parku záchrannej zdravotnej služby</w:t>
            </w:r>
          </w:p>
          <w:p w14:paraId="0144DC3B" w14:textId="77777777" w:rsidR="00676A36" w:rsidRPr="00573CA3" w:rsidRDefault="00676A36" w:rsidP="008401BA">
            <w:pPr>
              <w:numPr>
                <w:ilvl w:val="0"/>
                <w:numId w:val="51"/>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otvárania nových ambulancií primárnej starostlivosti v nedostatkových oblastiach</w:t>
            </w:r>
          </w:p>
          <w:p w14:paraId="49C17B7B"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1EAAF26E"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1 163 mil. eur</w:t>
            </w:r>
          </w:p>
        </w:tc>
      </w:tr>
      <w:tr w:rsidR="00676A36" w:rsidRPr="00573CA3" w14:paraId="6D1C0DD1" w14:textId="77777777" w:rsidTr="008401BA">
        <w:trPr>
          <w:trHeight w:val="69"/>
        </w:trPr>
        <w:tc>
          <w:tcPr>
            <w:tcW w:w="1677" w:type="dxa"/>
            <w:vMerge/>
            <w:shd w:val="clear" w:color="auto" w:fill="auto"/>
            <w:vAlign w:val="center"/>
            <w:hideMark/>
          </w:tcPr>
          <w:p w14:paraId="24CC7EBC"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5426BCB3"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Humánna, moderná a dostupná starostlivosť o duševné zdravie</w:t>
            </w:r>
          </w:p>
          <w:p w14:paraId="6D220706"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4D7475E1"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Vytvorenie </w:t>
            </w:r>
            <w:proofErr w:type="spellStart"/>
            <w:r w:rsidRPr="00573CA3">
              <w:rPr>
                <w:rFonts w:ascii="Calibri" w:eastAsia="Times New Roman" w:hAnsi="Calibri" w:cs="Calibri"/>
                <w:lang w:eastAsia="sk-SK"/>
              </w:rPr>
              <w:t>detenčných</w:t>
            </w:r>
            <w:proofErr w:type="spellEnd"/>
            <w:r w:rsidRPr="00573CA3">
              <w:rPr>
                <w:rFonts w:ascii="Calibri" w:eastAsia="Times New Roman" w:hAnsi="Calibri" w:cs="Calibri"/>
                <w:lang w:eastAsia="sk-SK"/>
              </w:rPr>
              <w:t xml:space="preserve"> zariadení</w:t>
            </w:r>
          </w:p>
          <w:p w14:paraId="07DB0698"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Vybudovanie </w:t>
            </w:r>
            <w:proofErr w:type="spellStart"/>
            <w:r w:rsidRPr="00573CA3">
              <w:rPr>
                <w:rFonts w:ascii="Calibri" w:eastAsia="Times New Roman" w:hAnsi="Calibri" w:cs="Calibri"/>
                <w:lang w:eastAsia="sk-SK"/>
              </w:rPr>
              <w:t>psycho</w:t>
            </w:r>
            <w:proofErr w:type="spellEnd"/>
            <w:r w:rsidRPr="00573CA3">
              <w:rPr>
                <w:rFonts w:ascii="Calibri" w:eastAsia="Times New Roman" w:hAnsi="Calibri" w:cs="Calibri"/>
                <w:lang w:eastAsia="sk-SK"/>
              </w:rPr>
              <w:t>-sociálnych centier</w:t>
            </w:r>
          </w:p>
          <w:p w14:paraId="78989E20"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Doplnenie siete psychiatrických stacionárov</w:t>
            </w:r>
          </w:p>
          <w:p w14:paraId="11F73893"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Vybudovanie špecializovaných centier pre poruchy autistického spektra</w:t>
            </w:r>
          </w:p>
          <w:p w14:paraId="5442181F"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Vykonanie prvej epidemiologickej štúdie v oblasti duševných porúch</w:t>
            </w:r>
          </w:p>
          <w:p w14:paraId="06A44A5C"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Zriadenie fondu </w:t>
            </w:r>
            <w:proofErr w:type="spellStart"/>
            <w:r w:rsidRPr="00573CA3">
              <w:rPr>
                <w:rFonts w:ascii="Calibri" w:eastAsia="Times New Roman" w:hAnsi="Calibri" w:cs="Calibri"/>
                <w:lang w:eastAsia="sk-SK"/>
              </w:rPr>
              <w:t>psychodiagnostických</w:t>
            </w:r>
            <w:proofErr w:type="spellEnd"/>
            <w:r w:rsidRPr="00573CA3">
              <w:rPr>
                <w:rFonts w:ascii="Calibri" w:eastAsia="Times New Roman" w:hAnsi="Calibri" w:cs="Calibri"/>
                <w:lang w:eastAsia="sk-SK"/>
              </w:rPr>
              <w:t xml:space="preserve"> metód</w:t>
            </w:r>
          </w:p>
          <w:p w14:paraId="67C570E1"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Humanizácia oddelení v ústavnej starostlivosti</w:t>
            </w:r>
          </w:p>
          <w:p w14:paraId="1C885031"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Obnova materiálno-technického vybavenia pre vykonávanie štandardných postupov</w:t>
            </w:r>
          </w:p>
          <w:p w14:paraId="34792338"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Vzdelávanie odborníkov v rezorte a mimo rezortu zdravotníctva</w:t>
            </w:r>
          </w:p>
          <w:p w14:paraId="2648F6C2" w14:textId="77777777" w:rsidR="00676A36" w:rsidRPr="00573CA3" w:rsidRDefault="00676A36" w:rsidP="008401BA">
            <w:pPr>
              <w:numPr>
                <w:ilvl w:val="0"/>
                <w:numId w:val="52"/>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Národná linka podpory duševného zdravia</w:t>
            </w:r>
          </w:p>
          <w:p w14:paraId="582F3B07" w14:textId="77777777" w:rsidR="00676A36" w:rsidRPr="00573CA3" w:rsidRDefault="00676A36" w:rsidP="008401BA">
            <w:pPr>
              <w:shd w:val="clear" w:color="auto" w:fill="FEFEFE"/>
              <w:spacing w:after="0" w:line="240" w:lineRule="auto"/>
              <w:ind w:left="720"/>
              <w:rPr>
                <w:rFonts w:ascii="Calibri" w:eastAsia="Times New Roman" w:hAnsi="Calibri" w:cs="Calibri"/>
                <w:lang w:eastAsia="sk-SK"/>
              </w:rPr>
            </w:pPr>
          </w:p>
          <w:p w14:paraId="26F8717B"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242651C7"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105 mil. eur</w:t>
            </w:r>
          </w:p>
        </w:tc>
      </w:tr>
      <w:tr w:rsidR="00676A36" w:rsidRPr="00573CA3" w14:paraId="4822DB7D" w14:textId="77777777" w:rsidTr="008401BA">
        <w:trPr>
          <w:trHeight w:val="69"/>
        </w:trPr>
        <w:tc>
          <w:tcPr>
            <w:tcW w:w="1677" w:type="dxa"/>
            <w:vMerge/>
            <w:shd w:val="clear" w:color="auto" w:fill="auto"/>
            <w:vAlign w:val="center"/>
            <w:hideMark/>
          </w:tcPr>
          <w:p w14:paraId="684AF28D"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1E47ED28"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Dostupná a kvalitná dlhodobá sociálno-zdravotná starostlivosť</w:t>
            </w:r>
          </w:p>
          <w:p w14:paraId="4861DA84"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6D08E2A0" w14:textId="77777777" w:rsidR="00676A36" w:rsidRPr="00573CA3" w:rsidRDefault="00676A36" w:rsidP="008401BA">
            <w:pPr>
              <w:numPr>
                <w:ilvl w:val="0"/>
                <w:numId w:val="5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Rozšírenie kapacít komunitnej sociálnej starostlivosti</w:t>
            </w:r>
          </w:p>
          <w:p w14:paraId="08EB0AD1" w14:textId="77777777" w:rsidR="00676A36" w:rsidRPr="00573CA3" w:rsidRDefault="00676A36" w:rsidP="008401BA">
            <w:pPr>
              <w:numPr>
                <w:ilvl w:val="0"/>
                <w:numId w:val="5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Rozšírenie a obnova kapacít následnej a ošetrovateľskej starostlivosti</w:t>
            </w:r>
          </w:p>
          <w:p w14:paraId="3C0A9C9D" w14:textId="77777777" w:rsidR="00676A36" w:rsidRPr="00573CA3" w:rsidRDefault="00676A36" w:rsidP="008401BA">
            <w:pPr>
              <w:numPr>
                <w:ilvl w:val="0"/>
                <w:numId w:val="53"/>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lastRenderedPageBreak/>
              <w:t>Rozšírenie a obnova kapacít paliatívnej starostlivosti</w:t>
            </w:r>
          </w:p>
          <w:p w14:paraId="7E26FEB6"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3906777D"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lastRenderedPageBreak/>
              <w:t>265 mil. eur</w:t>
            </w:r>
          </w:p>
        </w:tc>
      </w:tr>
      <w:tr w:rsidR="00676A36" w:rsidRPr="00573CA3" w14:paraId="73629364" w14:textId="77777777" w:rsidTr="008401BA">
        <w:trPr>
          <w:trHeight w:val="69"/>
        </w:trPr>
        <w:tc>
          <w:tcPr>
            <w:tcW w:w="1677" w:type="dxa"/>
            <w:vMerge w:val="restart"/>
            <w:shd w:val="clear" w:color="auto" w:fill="auto"/>
            <w:vAlign w:val="center"/>
            <w:hideMark/>
          </w:tcPr>
          <w:p w14:paraId="7C4B2585" w14:textId="77777777" w:rsidR="00676A36" w:rsidRPr="00573CA3" w:rsidRDefault="00676A36" w:rsidP="008401BA">
            <w:pPr>
              <w:spacing w:after="0" w:line="240" w:lineRule="auto"/>
              <w:jc w:val="center"/>
              <w:rPr>
                <w:rFonts w:ascii="Calibri" w:eastAsia="Times New Roman" w:hAnsi="Calibri" w:cs="Calibri"/>
                <w:b/>
                <w:bCs/>
                <w:caps/>
                <w:lang w:eastAsia="sk-SK"/>
              </w:rPr>
            </w:pPr>
            <w:r w:rsidRPr="00573CA3">
              <w:rPr>
                <w:rFonts w:ascii="Calibri" w:eastAsia="Times New Roman" w:hAnsi="Calibri" w:cs="Calibri"/>
                <w:b/>
                <w:bCs/>
                <w:caps/>
                <w:lang w:eastAsia="sk-SK"/>
              </w:rPr>
              <w:t>EFEKTÍVNA VEREJNÁ SPRÁVA A DIGITALIZÁCIA</w:t>
            </w:r>
          </w:p>
        </w:tc>
        <w:tc>
          <w:tcPr>
            <w:tcW w:w="6087" w:type="dxa"/>
            <w:shd w:val="clear" w:color="auto" w:fill="auto"/>
            <w:vAlign w:val="center"/>
            <w:hideMark/>
          </w:tcPr>
          <w:p w14:paraId="69EB5AB9"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Zlepšenie podnikateľského prostredia</w:t>
            </w:r>
          </w:p>
          <w:p w14:paraId="05044B58"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10CB242C" w14:textId="77777777" w:rsidR="00676A36" w:rsidRPr="00573CA3" w:rsidRDefault="00676A36" w:rsidP="008401BA">
            <w:pPr>
              <w:numPr>
                <w:ilvl w:val="0"/>
                <w:numId w:val="54"/>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Investície spojené s opatreniami na zníženia regulačného zaťaženia podnikania</w:t>
            </w:r>
          </w:p>
          <w:p w14:paraId="5C375E1C" w14:textId="77777777" w:rsidR="00676A36" w:rsidRPr="00573CA3" w:rsidRDefault="00676A36" w:rsidP="008401BA">
            <w:pPr>
              <w:numPr>
                <w:ilvl w:val="0"/>
                <w:numId w:val="54"/>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Digitalizácia procesov </w:t>
            </w:r>
            <w:proofErr w:type="spellStart"/>
            <w:r w:rsidRPr="00573CA3">
              <w:rPr>
                <w:rFonts w:ascii="Calibri" w:eastAsia="Times New Roman" w:hAnsi="Calibri" w:cs="Calibri"/>
                <w:lang w:eastAsia="sk-SK"/>
              </w:rPr>
              <w:t>insolvenčného</w:t>
            </w:r>
            <w:proofErr w:type="spellEnd"/>
            <w:r w:rsidRPr="00573CA3">
              <w:rPr>
                <w:rFonts w:ascii="Calibri" w:eastAsia="Times New Roman" w:hAnsi="Calibri" w:cs="Calibri"/>
                <w:lang w:eastAsia="sk-SK"/>
              </w:rPr>
              <w:t xml:space="preserve"> konania</w:t>
            </w:r>
          </w:p>
          <w:p w14:paraId="532245DE" w14:textId="77777777" w:rsidR="00676A36" w:rsidRPr="00573CA3" w:rsidRDefault="00676A36" w:rsidP="008401BA">
            <w:pPr>
              <w:numPr>
                <w:ilvl w:val="0"/>
                <w:numId w:val="54"/>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Profesionalizácia vo verejnom obstarávaní</w:t>
            </w:r>
          </w:p>
          <w:p w14:paraId="64DF2C7D"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60BAA541"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11 mil. eur</w:t>
            </w:r>
          </w:p>
        </w:tc>
      </w:tr>
      <w:tr w:rsidR="00676A36" w:rsidRPr="00573CA3" w14:paraId="037383DD" w14:textId="77777777" w:rsidTr="008401BA">
        <w:trPr>
          <w:trHeight w:val="69"/>
        </w:trPr>
        <w:tc>
          <w:tcPr>
            <w:tcW w:w="1677" w:type="dxa"/>
            <w:vMerge/>
            <w:shd w:val="clear" w:color="auto" w:fill="auto"/>
            <w:vAlign w:val="center"/>
            <w:hideMark/>
          </w:tcPr>
          <w:p w14:paraId="27BD48EF"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23A3B7FE"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Reforma justície</w:t>
            </w:r>
          </w:p>
          <w:p w14:paraId="5AD64378"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68E73546" w14:textId="77777777" w:rsidR="00676A36" w:rsidRPr="00573CA3" w:rsidRDefault="00676A36" w:rsidP="008401BA">
            <w:pPr>
              <w:numPr>
                <w:ilvl w:val="0"/>
                <w:numId w:val="55"/>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Investície do budov a reorganizácie súdov (reforma súdnej mapy)</w:t>
            </w:r>
          </w:p>
          <w:p w14:paraId="08F3A0BD" w14:textId="77777777" w:rsidR="00676A36" w:rsidRPr="00573CA3" w:rsidRDefault="00676A36" w:rsidP="008401BA">
            <w:pPr>
              <w:numPr>
                <w:ilvl w:val="0"/>
                <w:numId w:val="55"/>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Podporné nástroje reformy súdnej mapy - digitalizácia nástrojov, modernizácia IT vybavenia a analytické kapacity</w:t>
            </w:r>
          </w:p>
          <w:p w14:paraId="056A3221"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5611C9B2"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255 mil. eur</w:t>
            </w:r>
          </w:p>
        </w:tc>
      </w:tr>
      <w:tr w:rsidR="00676A36" w:rsidRPr="00573CA3" w14:paraId="2D755FBB" w14:textId="77777777" w:rsidTr="008401BA">
        <w:trPr>
          <w:trHeight w:val="69"/>
        </w:trPr>
        <w:tc>
          <w:tcPr>
            <w:tcW w:w="1677" w:type="dxa"/>
            <w:vMerge/>
            <w:shd w:val="clear" w:color="auto" w:fill="auto"/>
            <w:vAlign w:val="center"/>
            <w:hideMark/>
          </w:tcPr>
          <w:p w14:paraId="019672BB"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03BC2151"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Boj proti korupcii a praniu špinavých peňazí, bezpečnosť a ochrana obyvateľstva</w:t>
            </w:r>
          </w:p>
          <w:p w14:paraId="6356C870"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135455E0" w14:textId="77777777" w:rsidR="00676A36" w:rsidRPr="00573CA3" w:rsidRDefault="00676A36" w:rsidP="008401BA">
            <w:pPr>
              <w:numPr>
                <w:ilvl w:val="0"/>
                <w:numId w:val="56"/>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Zefektívnenie boja proti korupcii a praniu špinavých peňazí</w:t>
            </w:r>
          </w:p>
          <w:p w14:paraId="256F3D28" w14:textId="77777777" w:rsidR="00676A36" w:rsidRPr="00573CA3" w:rsidRDefault="00676A36" w:rsidP="008401BA">
            <w:pPr>
              <w:numPr>
                <w:ilvl w:val="0"/>
                <w:numId w:val="56"/>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Modernizácia a budovanie odborných kapacít Policajného zboru</w:t>
            </w:r>
          </w:p>
          <w:p w14:paraId="3789E5A6" w14:textId="77777777" w:rsidR="00676A36" w:rsidRPr="00573CA3" w:rsidRDefault="00676A36" w:rsidP="008401BA">
            <w:pPr>
              <w:numPr>
                <w:ilvl w:val="0"/>
                <w:numId w:val="56"/>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Modernizácia hasičského a záchranného systému</w:t>
            </w:r>
          </w:p>
          <w:p w14:paraId="403BDB09" w14:textId="77777777" w:rsidR="00676A36" w:rsidRPr="00573CA3" w:rsidRDefault="00676A36" w:rsidP="008401BA">
            <w:pPr>
              <w:numPr>
                <w:ilvl w:val="0"/>
                <w:numId w:val="56"/>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Posilnenie administratívnych kapacít na rôznych úrovniach verejnej správy</w:t>
            </w:r>
          </w:p>
          <w:p w14:paraId="534EB7EB" w14:textId="77777777" w:rsidR="00676A36" w:rsidRPr="00573CA3" w:rsidRDefault="00676A36" w:rsidP="008401BA">
            <w:pPr>
              <w:spacing w:after="0" w:line="240" w:lineRule="auto"/>
              <w:rPr>
                <w:rFonts w:ascii="Calibri" w:eastAsia="Times New Roman" w:hAnsi="Calibri" w:cs="Calibri"/>
                <w:lang w:eastAsia="sk-SK"/>
              </w:rPr>
            </w:pPr>
          </w:p>
        </w:tc>
        <w:tc>
          <w:tcPr>
            <w:tcW w:w="0" w:type="auto"/>
            <w:shd w:val="clear" w:color="auto" w:fill="auto"/>
            <w:vAlign w:val="center"/>
            <w:hideMark/>
          </w:tcPr>
          <w:p w14:paraId="0DF28F6F"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229 mil. eur</w:t>
            </w:r>
          </w:p>
        </w:tc>
      </w:tr>
      <w:tr w:rsidR="00676A36" w:rsidRPr="00573CA3" w14:paraId="0C90F1A7" w14:textId="77777777" w:rsidTr="008401BA">
        <w:trPr>
          <w:trHeight w:val="69"/>
        </w:trPr>
        <w:tc>
          <w:tcPr>
            <w:tcW w:w="1677" w:type="dxa"/>
            <w:vMerge/>
            <w:shd w:val="clear" w:color="auto" w:fill="auto"/>
            <w:vAlign w:val="center"/>
            <w:hideMark/>
          </w:tcPr>
          <w:p w14:paraId="0AE64A93"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3FC7A160"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Zdravé verejné financie</w:t>
            </w:r>
          </w:p>
          <w:p w14:paraId="6886ADA6"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Podporované investície:  </w:t>
            </w:r>
          </w:p>
          <w:p w14:paraId="11C0A7FA"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Lepšie služby pre občanov a podnikateľov</w:t>
            </w:r>
          </w:p>
          <w:p w14:paraId="26F8E02A"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Digitálna transformácia poskytovania služieb verejnej správy</w:t>
            </w:r>
          </w:p>
          <w:p w14:paraId="34BC6388"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Zapojenie sa do cezhraničných európskych projektov vedúcich k budovaniu digitálnej ekonomiky</w:t>
            </w:r>
          </w:p>
          <w:p w14:paraId="3A431BB1"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Podpora projektov zameraných na vývoj a aplikáciu top digitálnych technológií</w:t>
            </w:r>
          </w:p>
          <w:p w14:paraId="3B8A337C"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 xml:space="preserve">Granty so zjednodušenou administratívou – </w:t>
            </w:r>
            <w:proofErr w:type="spellStart"/>
            <w:r w:rsidRPr="00573CA3">
              <w:rPr>
                <w:rFonts w:ascii="Calibri" w:eastAsia="Times New Roman" w:hAnsi="Calibri" w:cs="Calibri"/>
                <w:lang w:eastAsia="sk-SK"/>
              </w:rPr>
              <w:t>Hackathony</w:t>
            </w:r>
            <w:proofErr w:type="spellEnd"/>
          </w:p>
          <w:p w14:paraId="3FE60240"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Posilnenie preventívnych opatrení, zvýšenie rýchlosti detekcie a riešenia incidentov IT vo verejnej správe</w:t>
            </w:r>
          </w:p>
          <w:p w14:paraId="75F121CC"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Rekonštrukcia a dobudovanie zabezpečených priestorov kritickej infraštruktúry IT vo verejnej správe</w:t>
            </w:r>
          </w:p>
          <w:p w14:paraId="3EAA7310" w14:textId="77777777" w:rsidR="00676A36" w:rsidRPr="00573CA3" w:rsidRDefault="00676A36" w:rsidP="008401BA">
            <w:pPr>
              <w:numPr>
                <w:ilvl w:val="0"/>
                <w:numId w:val="57"/>
              </w:numPr>
              <w:shd w:val="clear" w:color="auto" w:fill="FEFEFE"/>
              <w:spacing w:after="0" w:line="240" w:lineRule="auto"/>
              <w:rPr>
                <w:rFonts w:ascii="Calibri" w:eastAsia="Times New Roman" w:hAnsi="Calibri" w:cs="Calibri"/>
                <w:lang w:eastAsia="sk-SK"/>
              </w:rPr>
            </w:pPr>
            <w:r w:rsidRPr="00573CA3">
              <w:rPr>
                <w:rFonts w:ascii="Calibri" w:eastAsia="Times New Roman" w:hAnsi="Calibri" w:cs="Calibri"/>
                <w:lang w:eastAsia="sk-SK"/>
              </w:rPr>
              <w:t>Zlepšovanie digitálnych zručnosti seniorov a distribúcia senior tabletov</w:t>
            </w:r>
          </w:p>
        </w:tc>
        <w:tc>
          <w:tcPr>
            <w:tcW w:w="0" w:type="auto"/>
            <w:shd w:val="clear" w:color="auto" w:fill="auto"/>
            <w:vAlign w:val="center"/>
            <w:hideMark/>
          </w:tcPr>
          <w:p w14:paraId="2C0D12A4"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0 mil. eur</w:t>
            </w:r>
          </w:p>
        </w:tc>
      </w:tr>
      <w:tr w:rsidR="00676A36" w:rsidRPr="00573CA3" w14:paraId="62B992A4" w14:textId="77777777" w:rsidTr="008401BA">
        <w:trPr>
          <w:trHeight w:val="69"/>
        </w:trPr>
        <w:tc>
          <w:tcPr>
            <w:tcW w:w="1677" w:type="dxa"/>
            <w:vMerge/>
            <w:shd w:val="clear" w:color="auto" w:fill="auto"/>
            <w:vAlign w:val="center"/>
            <w:hideMark/>
          </w:tcPr>
          <w:p w14:paraId="2F933F81" w14:textId="77777777" w:rsidR="00676A36" w:rsidRPr="00573CA3" w:rsidRDefault="00676A36" w:rsidP="008401BA">
            <w:pPr>
              <w:spacing w:after="0" w:line="240" w:lineRule="auto"/>
              <w:rPr>
                <w:rFonts w:ascii="Calibri" w:eastAsia="Times New Roman" w:hAnsi="Calibri" w:cs="Calibri"/>
                <w:b/>
                <w:bCs/>
                <w:caps/>
                <w:lang w:eastAsia="sk-SK"/>
              </w:rPr>
            </w:pPr>
          </w:p>
        </w:tc>
        <w:tc>
          <w:tcPr>
            <w:tcW w:w="6087" w:type="dxa"/>
            <w:shd w:val="clear" w:color="auto" w:fill="auto"/>
            <w:vAlign w:val="center"/>
            <w:hideMark/>
          </w:tcPr>
          <w:p w14:paraId="3EF7F54E"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Komponent: Digitálne Slovensko (Štát v mobile, kybernetická bezpečnosť, rýchly internet pre každého, digitálna ekonomika)</w:t>
            </w:r>
          </w:p>
        </w:tc>
        <w:tc>
          <w:tcPr>
            <w:tcW w:w="0" w:type="auto"/>
            <w:shd w:val="clear" w:color="auto" w:fill="auto"/>
            <w:vAlign w:val="center"/>
            <w:hideMark/>
          </w:tcPr>
          <w:p w14:paraId="498A8914" w14:textId="77777777" w:rsidR="00676A36" w:rsidRPr="00573CA3" w:rsidRDefault="00676A36" w:rsidP="008401BA">
            <w:pPr>
              <w:spacing w:after="0" w:line="240" w:lineRule="auto"/>
              <w:rPr>
                <w:rFonts w:ascii="Calibri" w:eastAsia="Times New Roman" w:hAnsi="Calibri" w:cs="Calibri"/>
                <w:lang w:eastAsia="sk-SK"/>
              </w:rPr>
            </w:pPr>
            <w:r w:rsidRPr="00573CA3">
              <w:rPr>
                <w:rFonts w:ascii="Calibri" w:eastAsia="Times New Roman" w:hAnsi="Calibri" w:cs="Calibri"/>
                <w:lang w:eastAsia="sk-SK"/>
              </w:rPr>
              <w:t>615 mil. eur</w:t>
            </w:r>
          </w:p>
        </w:tc>
      </w:tr>
    </w:tbl>
    <w:p w14:paraId="043B7745" w14:textId="77777777" w:rsidR="00676A36" w:rsidRPr="00573CA3" w:rsidRDefault="00676A36" w:rsidP="00676A36">
      <w:pPr>
        <w:shd w:val="clear" w:color="auto" w:fill="FFFFFF"/>
        <w:spacing w:after="0" w:line="240" w:lineRule="auto"/>
        <w:rPr>
          <w:rFonts w:ascii="Calibri" w:eastAsia="Times New Roman" w:hAnsi="Calibri" w:cs="Calibri"/>
          <w:b/>
          <w:bCs/>
          <w:color w:val="0070C0"/>
          <w:lang w:eastAsia="sk-SK"/>
        </w:rPr>
      </w:pPr>
    </w:p>
    <w:p w14:paraId="785B55CC" w14:textId="77777777" w:rsidR="00676A36" w:rsidRPr="00E02FBF" w:rsidRDefault="00676A36" w:rsidP="00676A36">
      <w:pPr>
        <w:shd w:val="clear" w:color="auto" w:fill="FFFFFF"/>
        <w:spacing w:after="0" w:line="240" w:lineRule="auto"/>
        <w:rPr>
          <w:rFonts w:ascii="Calibri" w:eastAsia="Times New Roman" w:hAnsi="Calibri" w:cs="Calibri"/>
          <w:b/>
          <w:bCs/>
          <w:color w:val="538135" w:themeColor="accent6" w:themeShade="BF"/>
          <w:lang w:eastAsia="sk-SK"/>
        </w:rPr>
      </w:pPr>
      <w:r w:rsidRPr="00E02FBF">
        <w:rPr>
          <w:rFonts w:ascii="Calibri" w:eastAsia="Times New Roman" w:hAnsi="Calibri" w:cs="Calibri"/>
          <w:b/>
          <w:bCs/>
          <w:color w:val="538135" w:themeColor="accent6" w:themeShade="BF"/>
          <w:lang w:eastAsia="sk-SK"/>
        </w:rPr>
        <w:lastRenderedPageBreak/>
        <w:t>Operačný program Slovensko 2021 – 2027</w:t>
      </w:r>
    </w:p>
    <w:p w14:paraId="62F77B1A" w14:textId="77777777" w:rsidR="00676A36" w:rsidRPr="00573CA3" w:rsidRDefault="00676A36" w:rsidP="00676A36">
      <w:pPr>
        <w:spacing w:after="0" w:line="240" w:lineRule="auto"/>
        <w:rPr>
          <w:rFonts w:ascii="Calibri" w:hAnsi="Calibri" w:cs="Calibri"/>
        </w:rPr>
      </w:pPr>
    </w:p>
    <w:p w14:paraId="4B3A885C"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rPr>
        <w:t xml:space="preserve">Celková alokácia Programu Slovensko na programové obdobie 2021 - 2027 činí </w:t>
      </w:r>
      <w:r w:rsidRPr="00573CA3">
        <w:rPr>
          <w:rFonts w:ascii="Calibri" w:hAnsi="Calibri" w:cs="Calibri"/>
          <w:b/>
          <w:bCs/>
        </w:rPr>
        <w:t xml:space="preserve">12,59 mld. </w:t>
      </w:r>
      <w:r w:rsidRPr="00573CA3">
        <w:rPr>
          <w:rFonts w:ascii="Calibri" w:hAnsi="Calibri" w:cs="Calibri"/>
        </w:rPr>
        <w:t>eur</w:t>
      </w:r>
      <w:r w:rsidRPr="00573CA3">
        <w:rPr>
          <w:rFonts w:ascii="Calibri" w:hAnsi="Calibri" w:cs="Calibri"/>
          <w:b/>
          <w:bCs/>
        </w:rPr>
        <w:t xml:space="preserve">, </w:t>
      </w:r>
      <w:r w:rsidRPr="00573CA3">
        <w:rPr>
          <w:rFonts w:ascii="Calibri" w:hAnsi="Calibri" w:cs="Calibri"/>
        </w:rPr>
        <w:t xml:space="preserve">ktorá je v programe rozdelená v rámci piatich cieľov politík a ich jednotlivých priorít. Najväčšia alokácia presahujúca 2 mld. eur je pridelená na prioritu </w:t>
      </w:r>
      <w:proofErr w:type="spellStart"/>
      <w:r w:rsidRPr="00573CA3">
        <w:rPr>
          <w:rFonts w:ascii="Calibri" w:hAnsi="Calibri" w:cs="Calibri"/>
        </w:rPr>
        <w:t>Dopava</w:t>
      </w:r>
      <w:proofErr w:type="spellEnd"/>
      <w:r w:rsidRPr="00573CA3">
        <w:rPr>
          <w:rFonts w:ascii="Calibri" w:hAnsi="Calibri" w:cs="Calibri"/>
        </w:rPr>
        <w:t xml:space="preserve"> (2,18 mld. eur) a prioritu Životné prostredie (2,12 mld. eur). </w:t>
      </w:r>
    </w:p>
    <w:p w14:paraId="1F8E0B30" w14:textId="77777777" w:rsidR="00676A36" w:rsidRPr="00573CA3" w:rsidRDefault="00676A36" w:rsidP="00676A36">
      <w:pPr>
        <w:shd w:val="clear" w:color="auto" w:fill="FFFFFF"/>
        <w:spacing w:after="0" w:line="240" w:lineRule="auto"/>
        <w:jc w:val="both"/>
        <w:rPr>
          <w:rFonts w:ascii="Calibri" w:eastAsia="Times New Roman" w:hAnsi="Calibri" w:cs="Calibri"/>
          <w:b/>
          <w:bCs/>
          <w:color w:val="333333"/>
          <w:lang w:eastAsia="sk-SK"/>
        </w:rPr>
      </w:pPr>
    </w:p>
    <w:p w14:paraId="274FFB25" w14:textId="77777777" w:rsidR="00676A36" w:rsidRPr="00573CA3" w:rsidRDefault="00676A36" w:rsidP="00676A36">
      <w:pPr>
        <w:numPr>
          <w:ilvl w:val="0"/>
          <w:numId w:val="58"/>
        </w:numPr>
        <w:shd w:val="clear" w:color="auto" w:fill="FFFFFF"/>
        <w:spacing w:after="0" w:line="240" w:lineRule="auto"/>
        <w:ind w:left="567" w:hanging="425"/>
        <w:jc w:val="both"/>
        <w:rPr>
          <w:rFonts w:ascii="Calibri" w:eastAsia="Times New Roman" w:hAnsi="Calibri" w:cs="Calibri"/>
          <w:color w:val="333333"/>
          <w:lang w:eastAsia="sk-SK"/>
        </w:rPr>
      </w:pPr>
      <w:r w:rsidRPr="00573CA3">
        <w:rPr>
          <w:rFonts w:ascii="Calibri" w:eastAsia="Times New Roman" w:hAnsi="Calibri" w:cs="Calibri"/>
          <w:color w:val="333333"/>
          <w:lang w:eastAsia="sk-SK"/>
        </w:rPr>
        <w:t>v rámci </w:t>
      </w:r>
      <w:r w:rsidRPr="00573CA3">
        <w:rPr>
          <w:rFonts w:ascii="Calibri" w:eastAsia="Times New Roman" w:hAnsi="Calibri" w:cs="Calibri"/>
          <w:b/>
          <w:bCs/>
          <w:color w:val="333333"/>
          <w:lang w:eastAsia="sk-SK"/>
        </w:rPr>
        <w:t xml:space="preserve">cieľa 1 „Konkurencieschopnejšia a inteligentnejšia Európa“ - </w:t>
      </w:r>
      <w:r w:rsidRPr="00573CA3">
        <w:rPr>
          <w:rFonts w:ascii="Calibri" w:hAnsi="Calibri" w:cs="Calibri"/>
          <w:b/>
          <w:bCs/>
          <w:color w:val="000000"/>
        </w:rPr>
        <w:t xml:space="preserve">vďaka presadzovaniu inovatívnej a inteligentnej transformácie </w:t>
      </w:r>
      <w:r w:rsidRPr="00573CA3">
        <w:rPr>
          <w:rFonts w:ascii="Calibri" w:hAnsi="Calibri" w:cs="Calibri"/>
          <w:color w:val="000000"/>
        </w:rPr>
        <w:t xml:space="preserve"> </w:t>
      </w:r>
      <w:r w:rsidRPr="00573CA3">
        <w:rPr>
          <w:rFonts w:ascii="Calibri" w:hAnsi="Calibri" w:cs="Calibri"/>
          <w:b/>
          <w:bCs/>
          <w:color w:val="000000"/>
        </w:rPr>
        <w:t>hospodárstva a regionálnej prepojenosti IKT</w:t>
      </w:r>
      <w:r w:rsidRPr="00573CA3">
        <w:rPr>
          <w:rFonts w:ascii="Calibri" w:eastAsia="Times New Roman" w:hAnsi="Calibri" w:cs="Calibri"/>
          <w:b/>
          <w:bCs/>
          <w:color w:val="333333"/>
          <w:lang w:eastAsia="sk-SK"/>
        </w:rPr>
        <w:t xml:space="preserve">, </w:t>
      </w:r>
      <w:r w:rsidRPr="00573CA3">
        <w:rPr>
          <w:rFonts w:ascii="Calibri" w:eastAsia="Times New Roman" w:hAnsi="Calibri" w:cs="Calibri"/>
          <w:color w:val="333333"/>
          <w:lang w:eastAsia="sk-SK"/>
        </w:rPr>
        <w:t xml:space="preserve">prostredníctvom investícií na rozvoj vedy, výskumu, budovanie inteligentných miest a regiónov, digitálne riešenia pre občanov, podniky, výskumné organizácie a orgány verejnej správy, rozvoj malého a stredného podnikania, rozvoj zručností pre inteligentnú špecializáciu, priemyselnú transformáciu a podnikanie a zvyšovanie digitálnej </w:t>
      </w:r>
      <w:proofErr w:type="spellStart"/>
      <w:r w:rsidRPr="00573CA3">
        <w:rPr>
          <w:rFonts w:ascii="Calibri" w:eastAsia="Times New Roman" w:hAnsi="Calibri" w:cs="Calibri"/>
          <w:color w:val="333333"/>
          <w:lang w:eastAsia="sk-SK"/>
        </w:rPr>
        <w:t>pripojiteľnosti</w:t>
      </w:r>
      <w:proofErr w:type="spellEnd"/>
      <w:r w:rsidRPr="00573CA3">
        <w:rPr>
          <w:rFonts w:ascii="Calibri" w:eastAsia="Times New Roman" w:hAnsi="Calibri" w:cs="Calibri"/>
          <w:color w:val="333333"/>
          <w:lang w:eastAsia="sk-SK"/>
        </w:rPr>
        <w:t>:</w:t>
      </w:r>
    </w:p>
    <w:p w14:paraId="42627197" w14:textId="77777777" w:rsidR="00676A36" w:rsidRPr="00573CA3" w:rsidRDefault="00676A36" w:rsidP="00676A36">
      <w:pPr>
        <w:numPr>
          <w:ilvl w:val="1"/>
          <w:numId w:val="58"/>
        </w:numPr>
        <w:shd w:val="clear" w:color="auto" w:fill="FFFFFF"/>
        <w:tabs>
          <w:tab w:val="clear" w:pos="1440"/>
        </w:tabs>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1P1: Veda, výskum a inovácie: </w:t>
      </w:r>
      <w:r w:rsidRPr="00573CA3">
        <w:rPr>
          <w:rFonts w:ascii="Calibri" w:hAnsi="Calibri" w:cs="Calibri"/>
          <w:color w:val="000000"/>
        </w:rPr>
        <w:t>1 778 050 000 €</w:t>
      </w:r>
    </w:p>
    <w:p w14:paraId="55AC7BB4" w14:textId="77777777" w:rsidR="00676A36" w:rsidRPr="00573CA3" w:rsidRDefault="00676A36" w:rsidP="00676A36">
      <w:pPr>
        <w:numPr>
          <w:ilvl w:val="1"/>
          <w:numId w:val="58"/>
        </w:numPr>
        <w:shd w:val="clear" w:color="auto" w:fill="FFFFFF"/>
        <w:tabs>
          <w:tab w:val="clear" w:pos="1440"/>
        </w:tabs>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1P2: Digitálna </w:t>
      </w:r>
      <w:proofErr w:type="spellStart"/>
      <w:r w:rsidRPr="00573CA3">
        <w:rPr>
          <w:rFonts w:ascii="Calibri" w:hAnsi="Calibri" w:cs="Calibri"/>
          <w:i/>
          <w:iCs/>
          <w:color w:val="000000"/>
        </w:rPr>
        <w:t>pripojiteľnosť</w:t>
      </w:r>
      <w:proofErr w:type="spellEnd"/>
      <w:r w:rsidRPr="00573CA3">
        <w:rPr>
          <w:rFonts w:ascii="Calibri" w:hAnsi="Calibri" w:cs="Calibri"/>
          <w:i/>
          <w:iCs/>
          <w:color w:val="000000"/>
        </w:rPr>
        <w:t xml:space="preserve">: </w:t>
      </w:r>
      <w:r w:rsidRPr="00573CA3">
        <w:rPr>
          <w:rFonts w:ascii="Calibri" w:hAnsi="Calibri" w:cs="Calibri"/>
          <w:color w:val="000000"/>
        </w:rPr>
        <w:t>112 100 000 €</w:t>
      </w:r>
    </w:p>
    <w:p w14:paraId="55129E07" w14:textId="77777777" w:rsidR="00676A36" w:rsidRPr="00573CA3" w:rsidRDefault="00676A36" w:rsidP="00676A36">
      <w:pPr>
        <w:shd w:val="clear" w:color="auto" w:fill="FFFFFF"/>
        <w:spacing w:after="0" w:line="240" w:lineRule="auto"/>
        <w:ind w:left="567" w:hanging="425"/>
        <w:jc w:val="both"/>
        <w:rPr>
          <w:rFonts w:ascii="Calibri" w:eastAsia="Times New Roman" w:hAnsi="Calibri" w:cs="Calibri"/>
          <w:color w:val="333333"/>
          <w:lang w:eastAsia="sk-SK"/>
        </w:rPr>
      </w:pPr>
    </w:p>
    <w:p w14:paraId="46455320" w14:textId="77777777" w:rsidR="00676A36" w:rsidRPr="00573CA3" w:rsidRDefault="00676A36" w:rsidP="00676A36">
      <w:pPr>
        <w:numPr>
          <w:ilvl w:val="0"/>
          <w:numId w:val="58"/>
        </w:numPr>
        <w:shd w:val="clear" w:color="auto" w:fill="FFFFFF"/>
        <w:spacing w:after="0" w:line="240" w:lineRule="auto"/>
        <w:ind w:left="567" w:hanging="425"/>
        <w:jc w:val="both"/>
        <w:rPr>
          <w:rFonts w:ascii="Calibri" w:eastAsia="Times New Roman" w:hAnsi="Calibri" w:cs="Calibri"/>
          <w:color w:val="333333"/>
          <w:lang w:eastAsia="sk-SK"/>
        </w:rPr>
      </w:pPr>
      <w:r w:rsidRPr="00573CA3">
        <w:rPr>
          <w:rFonts w:ascii="Calibri" w:eastAsia="Times New Roman" w:hAnsi="Calibri" w:cs="Calibri"/>
          <w:color w:val="333333"/>
          <w:lang w:eastAsia="sk-SK"/>
        </w:rPr>
        <w:t>v rámci </w:t>
      </w:r>
      <w:r w:rsidRPr="00573CA3">
        <w:rPr>
          <w:rFonts w:ascii="Calibri" w:eastAsia="Times New Roman" w:hAnsi="Calibri" w:cs="Calibri"/>
          <w:b/>
          <w:bCs/>
          <w:color w:val="333333"/>
          <w:lang w:eastAsia="sk-SK"/>
        </w:rPr>
        <w:t xml:space="preserve">cieľa 2 „Zelenšia, </w:t>
      </w:r>
      <w:proofErr w:type="spellStart"/>
      <w:r w:rsidRPr="00573CA3">
        <w:rPr>
          <w:rFonts w:ascii="Calibri" w:eastAsia="Times New Roman" w:hAnsi="Calibri" w:cs="Calibri"/>
          <w:b/>
          <w:bCs/>
          <w:color w:val="333333"/>
          <w:lang w:eastAsia="sk-SK"/>
        </w:rPr>
        <w:t>nízkouhlíková</w:t>
      </w:r>
      <w:proofErr w:type="spellEnd"/>
      <w:r w:rsidRPr="00573CA3">
        <w:rPr>
          <w:rFonts w:ascii="Calibri" w:eastAsia="Times New Roman" w:hAnsi="Calibri" w:cs="Calibri"/>
          <w:b/>
          <w:bCs/>
          <w:color w:val="333333"/>
          <w:lang w:eastAsia="sk-SK"/>
        </w:rPr>
        <w:t xml:space="preserve"> Európa“ - </w:t>
      </w:r>
      <w:r w:rsidRPr="00573CA3">
        <w:rPr>
          <w:rFonts w:ascii="Calibri" w:hAnsi="Calibri" w:cs="Calibri"/>
          <w:b/>
          <w:bCs/>
          <w:color w:val="000000"/>
        </w:rPr>
        <w:t xml:space="preserve">prechod z ekologickejšieho, </w:t>
      </w:r>
      <w:proofErr w:type="spellStart"/>
      <w:r w:rsidRPr="00573CA3">
        <w:rPr>
          <w:rFonts w:ascii="Calibri" w:hAnsi="Calibri" w:cs="Calibri"/>
          <w:b/>
          <w:bCs/>
          <w:color w:val="000000"/>
        </w:rPr>
        <w:t>nízkouhlíkového</w:t>
      </w:r>
      <w:proofErr w:type="spellEnd"/>
      <w:r w:rsidRPr="00573CA3">
        <w:rPr>
          <w:rFonts w:ascii="Calibri" w:hAnsi="Calibri" w:cs="Calibri"/>
          <w:b/>
          <w:bCs/>
          <w:color w:val="000000"/>
        </w:rPr>
        <w:t xml:space="preserve"> hospodárstva na hospodárstvo s nulovou bilanciou uhlíka a odolnú Európu vďaka presadzovaniu čistej a spravodlivej energetickej transformácie, zelených a modrých investícií, obehového hospodárstva, zmierňovania zmeny klímy a adaptácie na ňu, predchádzania rizikám a ich riadenia a udržateľnej mestskej mobility</w:t>
      </w:r>
      <w:r w:rsidRPr="00573CA3">
        <w:rPr>
          <w:rFonts w:ascii="Calibri" w:eastAsia="Times New Roman" w:hAnsi="Calibri" w:cs="Calibri"/>
          <w:color w:val="333333"/>
          <w:lang w:eastAsia="sk-SK"/>
        </w:rPr>
        <w:t xml:space="preserve">, prostredníctvom investícií na zlepšenie energetickej efektívnosti, OZE, dostupnosť pitnej vody a dobudovanie kanalizácie, zlepšenie odpadového hospodárstva, podporu mestskej mobility vr. </w:t>
      </w:r>
      <w:proofErr w:type="spellStart"/>
      <w:r w:rsidRPr="00573CA3">
        <w:rPr>
          <w:rFonts w:ascii="Calibri" w:eastAsia="Times New Roman" w:hAnsi="Calibri" w:cs="Calibri"/>
          <w:color w:val="333333"/>
          <w:lang w:eastAsia="sk-SK"/>
        </w:rPr>
        <w:t>cyklodopravy</w:t>
      </w:r>
      <w:proofErr w:type="spellEnd"/>
      <w:r w:rsidRPr="00573CA3">
        <w:rPr>
          <w:rFonts w:ascii="Calibri" w:eastAsia="Times New Roman" w:hAnsi="Calibri" w:cs="Calibri"/>
          <w:color w:val="333333"/>
          <w:lang w:eastAsia="sk-SK"/>
        </w:rPr>
        <w:t>, ochranu prírody;</w:t>
      </w:r>
    </w:p>
    <w:p w14:paraId="6C92D1A2" w14:textId="77777777" w:rsidR="00676A36" w:rsidRPr="00573CA3" w:rsidRDefault="00676A36" w:rsidP="00676A36">
      <w:pPr>
        <w:numPr>
          <w:ilvl w:val="1"/>
          <w:numId w:val="58"/>
        </w:numPr>
        <w:shd w:val="clear" w:color="auto" w:fill="FFFFFF"/>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2P1: Energetická efektívnosť a dekarbonizácia: </w:t>
      </w:r>
      <w:r w:rsidRPr="00573CA3">
        <w:rPr>
          <w:rFonts w:ascii="Calibri" w:hAnsi="Calibri" w:cs="Calibri"/>
          <w:color w:val="000000"/>
        </w:rPr>
        <w:t xml:space="preserve">1 306 549 999 € </w:t>
      </w:r>
    </w:p>
    <w:p w14:paraId="578119FA" w14:textId="77777777" w:rsidR="00676A36" w:rsidRPr="00573CA3" w:rsidRDefault="00676A36" w:rsidP="00676A36">
      <w:pPr>
        <w:numPr>
          <w:ilvl w:val="1"/>
          <w:numId w:val="58"/>
        </w:numPr>
        <w:shd w:val="clear" w:color="auto" w:fill="FFFFFF"/>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2P2: Životné prostredie: </w:t>
      </w:r>
      <w:r w:rsidRPr="00573CA3">
        <w:rPr>
          <w:rFonts w:ascii="Calibri" w:hAnsi="Calibri" w:cs="Calibri"/>
          <w:color w:val="000000"/>
        </w:rPr>
        <w:t xml:space="preserve">2 030 497 280 € </w:t>
      </w:r>
    </w:p>
    <w:p w14:paraId="0ECE7BD7" w14:textId="77777777" w:rsidR="00676A36" w:rsidRPr="00573CA3" w:rsidRDefault="00676A36" w:rsidP="00676A36">
      <w:pPr>
        <w:numPr>
          <w:ilvl w:val="1"/>
          <w:numId w:val="58"/>
        </w:numPr>
        <w:shd w:val="clear" w:color="auto" w:fill="FFFFFF"/>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2P3: Udržateľná mestská mobilita: </w:t>
      </w:r>
      <w:r w:rsidRPr="00573CA3">
        <w:rPr>
          <w:rFonts w:ascii="Calibri" w:hAnsi="Calibri" w:cs="Calibri"/>
          <w:color w:val="000000"/>
        </w:rPr>
        <w:t xml:space="preserve">890 600 000 € </w:t>
      </w:r>
    </w:p>
    <w:p w14:paraId="2271AFCA" w14:textId="77777777" w:rsidR="00676A36" w:rsidRPr="00573CA3" w:rsidRDefault="00676A36" w:rsidP="00676A36">
      <w:pPr>
        <w:shd w:val="clear" w:color="auto" w:fill="FFFFFF"/>
        <w:spacing w:after="0" w:line="240" w:lineRule="auto"/>
        <w:ind w:left="567" w:hanging="425"/>
        <w:jc w:val="both"/>
        <w:rPr>
          <w:rFonts w:ascii="Calibri" w:eastAsia="Times New Roman" w:hAnsi="Calibri" w:cs="Calibri"/>
          <w:color w:val="333333"/>
          <w:lang w:eastAsia="sk-SK"/>
        </w:rPr>
      </w:pPr>
    </w:p>
    <w:p w14:paraId="7E719333" w14:textId="77777777" w:rsidR="00676A36" w:rsidRPr="00573CA3" w:rsidRDefault="00676A36" w:rsidP="00676A36">
      <w:pPr>
        <w:numPr>
          <w:ilvl w:val="0"/>
          <w:numId w:val="58"/>
        </w:numPr>
        <w:shd w:val="clear" w:color="auto" w:fill="FFFFFF"/>
        <w:spacing w:after="0" w:line="240" w:lineRule="auto"/>
        <w:ind w:left="567" w:hanging="425"/>
        <w:jc w:val="both"/>
        <w:rPr>
          <w:rFonts w:ascii="Calibri" w:eastAsia="Times New Roman" w:hAnsi="Calibri" w:cs="Calibri"/>
          <w:color w:val="333333"/>
          <w:lang w:eastAsia="sk-SK"/>
        </w:rPr>
      </w:pPr>
      <w:r w:rsidRPr="00573CA3">
        <w:rPr>
          <w:rFonts w:ascii="Calibri" w:eastAsia="Times New Roman" w:hAnsi="Calibri" w:cs="Calibri"/>
          <w:color w:val="333333"/>
          <w:lang w:eastAsia="sk-SK"/>
        </w:rPr>
        <w:t>v rámci </w:t>
      </w:r>
      <w:r w:rsidRPr="00573CA3">
        <w:rPr>
          <w:rFonts w:ascii="Calibri" w:eastAsia="Times New Roman" w:hAnsi="Calibri" w:cs="Calibri"/>
          <w:b/>
          <w:bCs/>
          <w:color w:val="333333"/>
          <w:lang w:eastAsia="sk-SK"/>
        </w:rPr>
        <w:t>cieľa 3 „Prepojenejšia Európa“</w:t>
      </w:r>
      <w:r w:rsidRPr="00573CA3">
        <w:rPr>
          <w:rFonts w:ascii="Calibri" w:eastAsia="Times New Roman" w:hAnsi="Calibri" w:cs="Calibri"/>
          <w:color w:val="333333"/>
          <w:lang w:eastAsia="sk-SK"/>
        </w:rPr>
        <w:t xml:space="preserve"> - </w:t>
      </w:r>
      <w:r w:rsidRPr="00573CA3">
        <w:rPr>
          <w:rFonts w:ascii="Calibri" w:hAnsi="Calibri" w:cs="Calibri"/>
          <w:b/>
          <w:bCs/>
          <w:color w:val="000000"/>
        </w:rPr>
        <w:t>vďaka posilneniu mobility,</w:t>
      </w:r>
      <w:r w:rsidRPr="00573CA3">
        <w:rPr>
          <w:rFonts w:ascii="Calibri" w:hAnsi="Calibri" w:cs="Calibri"/>
          <w:color w:val="000000"/>
        </w:rPr>
        <w:t xml:space="preserve"> prostredníctvom investícií</w:t>
      </w:r>
      <w:r w:rsidRPr="00573CA3">
        <w:rPr>
          <w:rFonts w:ascii="Calibri" w:eastAsia="Times New Roman" w:hAnsi="Calibri" w:cs="Calibri"/>
          <w:color w:val="333333"/>
          <w:lang w:eastAsia="sk-SK"/>
        </w:rPr>
        <w:t xml:space="preserve"> na dobudovanie diaľnic a rýchlostných ciest, modernizáciu železníc, vodnej infraštruktúry a zlepšenie regionálnej dostupnosti;</w:t>
      </w:r>
    </w:p>
    <w:p w14:paraId="6628FBEB" w14:textId="77777777" w:rsidR="00676A36" w:rsidRPr="00573CA3" w:rsidRDefault="00676A36" w:rsidP="00676A36">
      <w:pPr>
        <w:numPr>
          <w:ilvl w:val="1"/>
          <w:numId w:val="58"/>
        </w:numPr>
        <w:shd w:val="clear" w:color="auto" w:fill="FFFFFF"/>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3P1: Doprava: </w:t>
      </w:r>
      <w:r w:rsidRPr="00573CA3">
        <w:rPr>
          <w:rFonts w:ascii="Calibri" w:hAnsi="Calibri" w:cs="Calibri"/>
          <w:color w:val="000000"/>
        </w:rPr>
        <w:t>1 999 903 170 €</w:t>
      </w:r>
    </w:p>
    <w:p w14:paraId="4D5551E5" w14:textId="77777777" w:rsidR="00676A36" w:rsidRPr="00573CA3" w:rsidRDefault="00676A36" w:rsidP="00676A36">
      <w:pPr>
        <w:shd w:val="clear" w:color="auto" w:fill="FFFFFF"/>
        <w:spacing w:after="0" w:line="240" w:lineRule="auto"/>
        <w:ind w:left="567" w:hanging="425"/>
        <w:jc w:val="both"/>
        <w:rPr>
          <w:rFonts w:ascii="Calibri" w:eastAsia="Times New Roman" w:hAnsi="Calibri" w:cs="Calibri"/>
          <w:color w:val="333333"/>
          <w:lang w:eastAsia="sk-SK"/>
        </w:rPr>
      </w:pPr>
    </w:p>
    <w:p w14:paraId="5D338AC4" w14:textId="77777777" w:rsidR="00676A36" w:rsidRPr="00573CA3" w:rsidRDefault="00676A36" w:rsidP="00676A36">
      <w:pPr>
        <w:numPr>
          <w:ilvl w:val="0"/>
          <w:numId w:val="58"/>
        </w:numPr>
        <w:shd w:val="clear" w:color="auto" w:fill="FFFFFF"/>
        <w:spacing w:after="0" w:line="240" w:lineRule="auto"/>
        <w:ind w:left="567" w:hanging="425"/>
        <w:jc w:val="both"/>
        <w:rPr>
          <w:rFonts w:ascii="Calibri" w:eastAsia="Times New Roman" w:hAnsi="Calibri" w:cs="Calibri"/>
          <w:color w:val="333333"/>
          <w:lang w:eastAsia="sk-SK"/>
        </w:rPr>
      </w:pPr>
      <w:r w:rsidRPr="00573CA3">
        <w:rPr>
          <w:rFonts w:ascii="Calibri" w:eastAsia="Times New Roman" w:hAnsi="Calibri" w:cs="Calibri"/>
          <w:color w:val="333333"/>
          <w:lang w:eastAsia="sk-SK"/>
        </w:rPr>
        <w:t>v rámci </w:t>
      </w:r>
      <w:r w:rsidRPr="00573CA3">
        <w:rPr>
          <w:rFonts w:ascii="Calibri" w:eastAsia="Times New Roman" w:hAnsi="Calibri" w:cs="Calibri"/>
          <w:b/>
          <w:bCs/>
          <w:color w:val="333333"/>
          <w:lang w:eastAsia="sk-SK"/>
        </w:rPr>
        <w:t xml:space="preserve">cieľa 4 „Sociálnejšia Európa“ - </w:t>
      </w:r>
      <w:r w:rsidRPr="00573CA3">
        <w:rPr>
          <w:rFonts w:ascii="Calibri" w:hAnsi="Calibri" w:cs="Calibri"/>
          <w:b/>
          <w:bCs/>
          <w:color w:val="000000"/>
        </w:rPr>
        <w:t xml:space="preserve">sociálnejšia a </w:t>
      </w:r>
      <w:proofErr w:type="spellStart"/>
      <w:r w:rsidRPr="00573CA3">
        <w:rPr>
          <w:rFonts w:ascii="Calibri" w:hAnsi="Calibri" w:cs="Calibri"/>
          <w:b/>
          <w:bCs/>
          <w:color w:val="000000"/>
        </w:rPr>
        <w:t>inkluzívnejšia</w:t>
      </w:r>
      <w:proofErr w:type="spellEnd"/>
      <w:r w:rsidRPr="00573CA3">
        <w:rPr>
          <w:rFonts w:ascii="Calibri" w:hAnsi="Calibri" w:cs="Calibri"/>
          <w:b/>
          <w:bCs/>
          <w:color w:val="000000"/>
        </w:rPr>
        <w:t xml:space="preserve"> Európa implementujúca Európsky pilier sociálnych práv</w:t>
      </w:r>
      <w:r w:rsidRPr="00573CA3">
        <w:rPr>
          <w:rFonts w:ascii="Calibri" w:eastAsia="Times New Roman" w:hAnsi="Calibri" w:cs="Calibri"/>
          <w:b/>
          <w:bCs/>
          <w:color w:val="333333"/>
          <w:lang w:eastAsia="sk-SK"/>
        </w:rPr>
        <w:t xml:space="preserve">, </w:t>
      </w:r>
      <w:r w:rsidRPr="00573CA3">
        <w:rPr>
          <w:rFonts w:ascii="Calibri" w:eastAsia="Times New Roman" w:hAnsi="Calibri" w:cs="Calibri"/>
          <w:color w:val="333333"/>
          <w:lang w:eastAsia="sk-SK"/>
        </w:rPr>
        <w:t>prostredníctvom investícií na podporu vzdelávania, zdravotníctva, trhu práce, sociálnych služieb;</w:t>
      </w:r>
    </w:p>
    <w:p w14:paraId="1D5F7379"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4P1: Adaptabilný a prístupný trh práce: </w:t>
      </w:r>
      <w:r w:rsidRPr="00573CA3">
        <w:rPr>
          <w:rFonts w:ascii="Calibri" w:hAnsi="Calibri" w:cs="Calibri"/>
          <w:color w:val="000000"/>
        </w:rPr>
        <w:t xml:space="preserve">527 471 548 € </w:t>
      </w:r>
    </w:p>
    <w:p w14:paraId="71DD9C81"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4P2: Kvalitné inkluzívne vzdelávanie: </w:t>
      </w:r>
      <w:r w:rsidRPr="00573CA3">
        <w:rPr>
          <w:rFonts w:ascii="Calibri" w:hAnsi="Calibri" w:cs="Calibri"/>
          <w:color w:val="000000"/>
        </w:rPr>
        <w:t xml:space="preserve">623 293 550 € </w:t>
      </w:r>
    </w:p>
    <w:p w14:paraId="5DC9FFDE"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4P3: Zručnosti pre lepšiu adaptabilitu a inklúziu: </w:t>
      </w:r>
      <w:r w:rsidRPr="00573CA3">
        <w:rPr>
          <w:rFonts w:ascii="Calibri" w:hAnsi="Calibri" w:cs="Calibri"/>
          <w:color w:val="000000"/>
        </w:rPr>
        <w:t xml:space="preserve">241 606 000 € </w:t>
      </w:r>
    </w:p>
    <w:p w14:paraId="2969BCFE"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4P4: Záruka pre mladých: </w:t>
      </w:r>
      <w:r w:rsidRPr="00573CA3">
        <w:rPr>
          <w:rFonts w:ascii="Calibri" w:hAnsi="Calibri" w:cs="Calibri"/>
          <w:color w:val="000000"/>
        </w:rPr>
        <w:t xml:space="preserve">283 969 292 € </w:t>
      </w:r>
    </w:p>
    <w:p w14:paraId="588431D7"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4P5: Aktívne začlenenie a dostupné služby: </w:t>
      </w:r>
      <w:r w:rsidRPr="00573CA3">
        <w:rPr>
          <w:rFonts w:ascii="Calibri" w:hAnsi="Calibri" w:cs="Calibri"/>
          <w:color w:val="000000"/>
        </w:rPr>
        <w:t xml:space="preserve">1 169 957 946 € </w:t>
      </w:r>
    </w:p>
    <w:p w14:paraId="6278EF94"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4P6: Aktívne začlenenie rómskych komunít: </w:t>
      </w:r>
      <w:r w:rsidRPr="00573CA3">
        <w:rPr>
          <w:rFonts w:ascii="Calibri" w:hAnsi="Calibri" w:cs="Calibri"/>
          <w:color w:val="000000"/>
        </w:rPr>
        <w:t xml:space="preserve">269 000 000 € </w:t>
      </w:r>
    </w:p>
    <w:p w14:paraId="548BDEE0"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4P7: Sociálne inovácie a experimenty: </w:t>
      </w:r>
      <w:r w:rsidRPr="00573CA3">
        <w:rPr>
          <w:rFonts w:ascii="Calibri" w:hAnsi="Calibri" w:cs="Calibri"/>
          <w:color w:val="000000"/>
        </w:rPr>
        <w:t xml:space="preserve">68 153 000 € </w:t>
      </w:r>
    </w:p>
    <w:p w14:paraId="14F2169D" w14:textId="77777777" w:rsidR="00676A36" w:rsidRPr="00573CA3" w:rsidRDefault="00676A36" w:rsidP="00676A36">
      <w:pPr>
        <w:numPr>
          <w:ilvl w:val="1"/>
          <w:numId w:val="58"/>
        </w:numPr>
        <w:shd w:val="clear" w:color="auto" w:fill="FFFFFF"/>
        <w:spacing w:after="0" w:line="240" w:lineRule="auto"/>
        <w:ind w:left="1418" w:hanging="284"/>
        <w:jc w:val="both"/>
        <w:rPr>
          <w:rFonts w:ascii="Calibri" w:eastAsia="Times New Roman" w:hAnsi="Calibri" w:cs="Calibri"/>
          <w:color w:val="333333"/>
          <w:lang w:eastAsia="sk-SK"/>
        </w:rPr>
      </w:pPr>
      <w:r w:rsidRPr="00573CA3">
        <w:rPr>
          <w:rFonts w:ascii="Calibri" w:hAnsi="Calibri" w:cs="Calibri"/>
          <w:i/>
          <w:iCs/>
          <w:color w:val="000000"/>
        </w:rPr>
        <w:t xml:space="preserve">4P8: Potravinová a materiálna deprivácia: </w:t>
      </w:r>
      <w:r w:rsidRPr="00573CA3">
        <w:rPr>
          <w:rFonts w:ascii="Calibri" w:hAnsi="Calibri" w:cs="Calibri"/>
          <w:color w:val="000000"/>
        </w:rPr>
        <w:t xml:space="preserve">68 153 000 € </w:t>
      </w:r>
    </w:p>
    <w:p w14:paraId="265A3358" w14:textId="77777777" w:rsidR="00676A36" w:rsidRPr="00573CA3" w:rsidRDefault="00676A36" w:rsidP="00676A36">
      <w:pPr>
        <w:shd w:val="clear" w:color="auto" w:fill="FFFFFF"/>
        <w:spacing w:after="0" w:line="240" w:lineRule="auto"/>
        <w:ind w:left="567" w:hanging="425"/>
        <w:jc w:val="both"/>
        <w:rPr>
          <w:rFonts w:ascii="Calibri" w:eastAsia="Times New Roman" w:hAnsi="Calibri" w:cs="Calibri"/>
          <w:color w:val="333333"/>
          <w:lang w:eastAsia="sk-SK"/>
        </w:rPr>
      </w:pPr>
    </w:p>
    <w:p w14:paraId="6D70742F" w14:textId="77777777" w:rsidR="00676A36" w:rsidRPr="00573CA3" w:rsidRDefault="00676A36" w:rsidP="00676A36">
      <w:pPr>
        <w:numPr>
          <w:ilvl w:val="0"/>
          <w:numId w:val="58"/>
        </w:numPr>
        <w:shd w:val="clear" w:color="auto" w:fill="FFFFFF"/>
        <w:spacing w:after="0" w:line="240" w:lineRule="auto"/>
        <w:ind w:left="567" w:hanging="425"/>
        <w:jc w:val="both"/>
        <w:rPr>
          <w:rFonts w:ascii="Calibri" w:eastAsia="Times New Roman" w:hAnsi="Calibri" w:cs="Calibri"/>
          <w:color w:val="333333"/>
          <w:lang w:eastAsia="sk-SK"/>
        </w:rPr>
      </w:pPr>
      <w:r w:rsidRPr="00573CA3">
        <w:rPr>
          <w:rFonts w:ascii="Calibri" w:eastAsia="Times New Roman" w:hAnsi="Calibri" w:cs="Calibri"/>
          <w:color w:val="333333"/>
          <w:lang w:eastAsia="sk-SK"/>
        </w:rPr>
        <w:t>v rámci </w:t>
      </w:r>
      <w:r w:rsidRPr="00573CA3">
        <w:rPr>
          <w:rFonts w:ascii="Calibri" w:eastAsia="Times New Roman" w:hAnsi="Calibri" w:cs="Calibri"/>
          <w:b/>
          <w:bCs/>
          <w:color w:val="333333"/>
          <w:lang w:eastAsia="sk-SK"/>
        </w:rPr>
        <w:t>cieľa 5 „Európa bližšie k občanom“ -</w:t>
      </w:r>
      <w:r w:rsidRPr="00573CA3">
        <w:rPr>
          <w:rFonts w:ascii="Calibri" w:hAnsi="Calibri" w:cs="Calibri"/>
          <w:b/>
          <w:bCs/>
          <w:color w:val="000000"/>
        </w:rPr>
        <w:t xml:space="preserve"> vďaka podpore udržateľného a integrovaného rozvoja všetkých typov území a miestnych iniciatív</w:t>
      </w:r>
      <w:r w:rsidRPr="00573CA3">
        <w:rPr>
          <w:rFonts w:ascii="Calibri" w:eastAsia="Times New Roman" w:hAnsi="Calibri" w:cs="Calibri"/>
          <w:b/>
          <w:bCs/>
          <w:color w:val="333333"/>
          <w:lang w:eastAsia="sk-SK"/>
        </w:rPr>
        <w:t xml:space="preserve">, </w:t>
      </w:r>
      <w:r w:rsidRPr="00573CA3">
        <w:rPr>
          <w:rFonts w:ascii="Calibri" w:eastAsia="Times New Roman" w:hAnsi="Calibri" w:cs="Calibri"/>
          <w:color w:val="333333"/>
          <w:lang w:eastAsia="sk-SK"/>
        </w:rPr>
        <w:t>prostredníctvom investícií na podporu udržateľného cestovného ruchu, regionálnej a miestnej infraštruktúry pre pohybové aktivity, zveľadenie kultúrneho dedičstva.</w:t>
      </w:r>
    </w:p>
    <w:p w14:paraId="0E261847" w14:textId="77777777" w:rsidR="00676A36" w:rsidRPr="00573CA3" w:rsidRDefault="00676A36" w:rsidP="00676A36">
      <w:pPr>
        <w:numPr>
          <w:ilvl w:val="1"/>
          <w:numId w:val="58"/>
        </w:numPr>
        <w:shd w:val="clear" w:color="auto" w:fill="FFFFFF"/>
        <w:spacing w:after="0" w:line="240" w:lineRule="auto"/>
        <w:jc w:val="both"/>
        <w:rPr>
          <w:rFonts w:ascii="Calibri" w:eastAsia="Times New Roman" w:hAnsi="Calibri" w:cs="Calibri"/>
          <w:color w:val="333333"/>
          <w:lang w:eastAsia="sk-SK"/>
        </w:rPr>
      </w:pPr>
      <w:r w:rsidRPr="00573CA3">
        <w:rPr>
          <w:rFonts w:ascii="Calibri" w:hAnsi="Calibri" w:cs="Calibri"/>
          <w:i/>
          <w:iCs/>
          <w:color w:val="000000"/>
        </w:rPr>
        <w:t xml:space="preserve">5P1: Moderné regióny: </w:t>
      </w:r>
      <w:r w:rsidRPr="00573CA3">
        <w:rPr>
          <w:rFonts w:ascii="Calibri" w:hAnsi="Calibri" w:cs="Calibri"/>
          <w:color w:val="000000"/>
        </w:rPr>
        <w:t>403 637 715 €</w:t>
      </w:r>
    </w:p>
    <w:p w14:paraId="667E102A" w14:textId="77777777" w:rsidR="00676A36" w:rsidRPr="00573CA3" w:rsidRDefault="00676A36" w:rsidP="00676A36">
      <w:pPr>
        <w:spacing w:after="0" w:line="240" w:lineRule="auto"/>
        <w:jc w:val="both"/>
        <w:rPr>
          <w:rFonts w:ascii="Calibri" w:hAnsi="Calibri" w:cs="Calibri"/>
        </w:rPr>
      </w:pPr>
    </w:p>
    <w:p w14:paraId="0D3F1A31" w14:textId="77777777" w:rsidR="00676A36" w:rsidRDefault="00676A36" w:rsidP="00676A36">
      <w:pPr>
        <w:spacing w:after="0" w:line="240" w:lineRule="auto"/>
        <w:jc w:val="both"/>
        <w:rPr>
          <w:rFonts w:ascii="Calibri" w:hAnsi="Calibri" w:cs="Calibri"/>
          <w:b/>
          <w:bCs/>
          <w:color w:val="0070C0"/>
        </w:rPr>
      </w:pPr>
    </w:p>
    <w:p w14:paraId="48DC71BD" w14:textId="77777777" w:rsidR="00676A36" w:rsidRPr="00E02FBF" w:rsidRDefault="00676A36" w:rsidP="00676A36">
      <w:pPr>
        <w:spacing w:after="0" w:line="240" w:lineRule="auto"/>
        <w:jc w:val="both"/>
        <w:rPr>
          <w:rFonts w:ascii="Calibri" w:hAnsi="Calibri" w:cs="Calibri"/>
          <w:b/>
          <w:bCs/>
          <w:color w:val="538135" w:themeColor="accent6" w:themeShade="BF"/>
        </w:rPr>
      </w:pPr>
      <w:r w:rsidRPr="00E02FBF">
        <w:rPr>
          <w:rFonts w:ascii="Calibri" w:hAnsi="Calibri" w:cs="Calibri"/>
          <w:b/>
          <w:bCs/>
          <w:color w:val="538135" w:themeColor="accent6" w:themeShade="BF"/>
        </w:rPr>
        <w:t xml:space="preserve">Program cezhraničnej spolupráce </w:t>
      </w:r>
      <w:proofErr w:type="spellStart"/>
      <w:r w:rsidRPr="00E02FBF">
        <w:rPr>
          <w:rFonts w:ascii="Calibri" w:hAnsi="Calibri" w:cs="Calibri"/>
          <w:b/>
          <w:bCs/>
          <w:color w:val="538135" w:themeColor="accent6" w:themeShade="BF"/>
        </w:rPr>
        <w:t>Interreg</w:t>
      </w:r>
      <w:proofErr w:type="spellEnd"/>
      <w:r w:rsidRPr="00E02FBF">
        <w:rPr>
          <w:rFonts w:ascii="Calibri" w:hAnsi="Calibri" w:cs="Calibri"/>
          <w:b/>
          <w:bCs/>
          <w:color w:val="538135" w:themeColor="accent6" w:themeShade="BF"/>
        </w:rPr>
        <w:t xml:space="preserve"> 2021 – 2027 Poľsko – Slovensko</w:t>
      </w:r>
    </w:p>
    <w:p w14:paraId="4C043261" w14:textId="77777777" w:rsidR="00676A36" w:rsidRPr="00573CA3" w:rsidRDefault="00676A36" w:rsidP="00676A36">
      <w:pPr>
        <w:autoSpaceDE w:val="0"/>
        <w:autoSpaceDN w:val="0"/>
        <w:adjustRightInd w:val="0"/>
        <w:spacing w:after="0" w:line="240" w:lineRule="auto"/>
        <w:jc w:val="both"/>
        <w:rPr>
          <w:rFonts w:ascii="Calibri" w:hAnsi="Calibri" w:cs="Calibri"/>
          <w:color w:val="000000"/>
        </w:rPr>
      </w:pPr>
    </w:p>
    <w:p w14:paraId="580DA175" w14:textId="77777777" w:rsidR="00676A36" w:rsidRPr="00573CA3" w:rsidRDefault="00676A36" w:rsidP="00676A36">
      <w:pPr>
        <w:autoSpaceDE w:val="0"/>
        <w:autoSpaceDN w:val="0"/>
        <w:adjustRightInd w:val="0"/>
        <w:spacing w:after="0" w:line="240" w:lineRule="auto"/>
        <w:jc w:val="both"/>
        <w:rPr>
          <w:rFonts w:ascii="Calibri" w:hAnsi="Calibri" w:cs="Calibri"/>
          <w:color w:val="000000"/>
        </w:rPr>
      </w:pPr>
      <w:r w:rsidRPr="00573CA3">
        <w:rPr>
          <w:rFonts w:ascii="Calibri" w:hAnsi="Calibri" w:cs="Calibri"/>
          <w:color w:val="000000"/>
        </w:rPr>
        <w:t xml:space="preserve">Programová oblasť sa rozprestiera na oboch stranách Karpát. Horské oblasti predstavujú jedinečné bohatstvo pohraničia. Niekedy však obyvateľom pohraničia a turistom sťažujú rýchle a pohodlné cestovanie.  Rozloha programovej oblasti je viac ako 39 tisíc km2, z čoho sa takmer 60 % nachádza na poľskej strane. Na Slovensku programová oblasť zahŕňa – Žilinský samosprávny kraj, Prešovský samosprávny kraj a okres Spišská Nová Ves v Košickom samosprávnom kraji. V roku 2018 dosiahol počet obyvateľov programovej oblasti takmer 5,2 milióna, z ktorých približne 70 % žilo na poľskej strane. V programovom období 2021 - 2027 bude riadiacim orgánom programu Ministerstvo fondov a regionálnej politiky Poľskej republiky. Ministerstvo investícií, regionálneho rozvoja a informatizácie Slovenskej republiky (MIRRI SR) bude Národným orgánom. Celková alokácia EÚ na program bez financií na technickú pomoc činí 120 828 471 eur. Miera spolufinancovania bude 80 %. </w:t>
      </w:r>
    </w:p>
    <w:p w14:paraId="1DF7E6C3" w14:textId="77777777" w:rsidR="00676A36" w:rsidRPr="00573CA3" w:rsidRDefault="00676A36" w:rsidP="00676A36">
      <w:pPr>
        <w:autoSpaceDE w:val="0"/>
        <w:autoSpaceDN w:val="0"/>
        <w:adjustRightInd w:val="0"/>
        <w:spacing w:after="0" w:line="240" w:lineRule="auto"/>
        <w:jc w:val="both"/>
        <w:rPr>
          <w:rFonts w:ascii="Calibri" w:hAnsi="Calibri" w:cs="Calibri"/>
          <w:color w:val="000000"/>
        </w:rPr>
      </w:pPr>
      <w:r w:rsidRPr="00573CA3">
        <w:rPr>
          <w:rFonts w:ascii="Calibri" w:hAnsi="Calibri" w:cs="Calibri"/>
          <w:color w:val="000000"/>
        </w:rPr>
        <w:t>Program sa sústredí na štyri najdôležitejšie témy pre spoluprácu:</w:t>
      </w:r>
    </w:p>
    <w:p w14:paraId="4A5C97D6" w14:textId="77777777" w:rsidR="00676A36" w:rsidRPr="00573CA3" w:rsidRDefault="00676A36" w:rsidP="00676A36">
      <w:pPr>
        <w:pStyle w:val="Odsekzoznamu"/>
        <w:numPr>
          <w:ilvl w:val="0"/>
          <w:numId w:val="59"/>
        </w:numPr>
        <w:autoSpaceDE w:val="0"/>
        <w:autoSpaceDN w:val="0"/>
        <w:adjustRightInd w:val="0"/>
        <w:spacing w:after="0" w:line="240" w:lineRule="auto"/>
        <w:jc w:val="both"/>
        <w:rPr>
          <w:rFonts w:ascii="Calibri" w:hAnsi="Calibri" w:cs="Calibri"/>
          <w:color w:val="000000"/>
        </w:rPr>
      </w:pPr>
      <w:r w:rsidRPr="00573CA3">
        <w:rPr>
          <w:rFonts w:ascii="Calibri" w:hAnsi="Calibri" w:cs="Calibri"/>
          <w:color w:val="000000"/>
        </w:rPr>
        <w:t xml:space="preserve">životné prostredie a prispôsobenie zmene klímy, </w:t>
      </w:r>
    </w:p>
    <w:p w14:paraId="5D39D424" w14:textId="77777777" w:rsidR="00676A36" w:rsidRPr="00573CA3" w:rsidRDefault="00676A36" w:rsidP="00676A36">
      <w:pPr>
        <w:pStyle w:val="Odsekzoznamu"/>
        <w:numPr>
          <w:ilvl w:val="0"/>
          <w:numId w:val="59"/>
        </w:numPr>
        <w:autoSpaceDE w:val="0"/>
        <w:autoSpaceDN w:val="0"/>
        <w:adjustRightInd w:val="0"/>
        <w:spacing w:after="0" w:line="240" w:lineRule="auto"/>
        <w:jc w:val="both"/>
        <w:rPr>
          <w:rFonts w:ascii="Calibri" w:hAnsi="Calibri" w:cs="Calibri"/>
          <w:color w:val="000000"/>
        </w:rPr>
      </w:pPr>
      <w:r w:rsidRPr="00573CA3">
        <w:rPr>
          <w:rFonts w:ascii="Calibri" w:hAnsi="Calibri" w:cs="Calibri"/>
          <w:color w:val="000000"/>
        </w:rPr>
        <w:t xml:space="preserve">kultúrne a prírodné dedičstvo, udržateľný cestovný ruch, </w:t>
      </w:r>
    </w:p>
    <w:p w14:paraId="0E8C5C65" w14:textId="77777777" w:rsidR="00676A36" w:rsidRPr="00573CA3" w:rsidRDefault="00676A36" w:rsidP="00676A36">
      <w:pPr>
        <w:pStyle w:val="Odsekzoznamu"/>
        <w:numPr>
          <w:ilvl w:val="0"/>
          <w:numId w:val="59"/>
        </w:numPr>
        <w:autoSpaceDE w:val="0"/>
        <w:autoSpaceDN w:val="0"/>
        <w:adjustRightInd w:val="0"/>
        <w:spacing w:after="0" w:line="240" w:lineRule="auto"/>
        <w:jc w:val="both"/>
        <w:rPr>
          <w:rFonts w:ascii="Calibri" w:hAnsi="Calibri" w:cs="Calibri"/>
          <w:color w:val="000000"/>
        </w:rPr>
      </w:pPr>
      <w:r w:rsidRPr="00573CA3">
        <w:rPr>
          <w:rFonts w:ascii="Calibri" w:hAnsi="Calibri" w:cs="Calibri"/>
          <w:color w:val="000000"/>
        </w:rPr>
        <w:t xml:space="preserve">cezhraničná mobilita, </w:t>
      </w:r>
    </w:p>
    <w:p w14:paraId="39C15713" w14:textId="77777777" w:rsidR="00676A36" w:rsidRPr="00573CA3" w:rsidRDefault="00676A36" w:rsidP="00676A36">
      <w:pPr>
        <w:pStyle w:val="Odsekzoznamu"/>
        <w:numPr>
          <w:ilvl w:val="0"/>
          <w:numId w:val="59"/>
        </w:numPr>
        <w:autoSpaceDE w:val="0"/>
        <w:autoSpaceDN w:val="0"/>
        <w:adjustRightInd w:val="0"/>
        <w:spacing w:after="0" w:line="240" w:lineRule="auto"/>
        <w:jc w:val="both"/>
        <w:rPr>
          <w:rFonts w:ascii="Calibri" w:hAnsi="Calibri" w:cs="Calibri"/>
          <w:color w:val="000000"/>
        </w:rPr>
      </w:pPr>
      <w:r w:rsidRPr="00573CA3">
        <w:rPr>
          <w:rFonts w:ascii="Calibri" w:hAnsi="Calibri" w:cs="Calibri"/>
          <w:color w:val="000000"/>
        </w:rPr>
        <w:t xml:space="preserve">spolupráca medzi inštitúciami a obyvateľmi pohraničia. </w:t>
      </w:r>
    </w:p>
    <w:p w14:paraId="49363936" w14:textId="77777777" w:rsidR="00676A36" w:rsidRPr="00573CA3" w:rsidRDefault="00676A36" w:rsidP="00676A36">
      <w:pPr>
        <w:spacing w:after="0" w:line="240" w:lineRule="auto"/>
        <w:rPr>
          <w:rFonts w:ascii="Calibri" w:hAnsi="Calibri" w:cs="Calibri"/>
          <w:b/>
          <w:bCs/>
          <w:i/>
          <w:iCs/>
        </w:rPr>
      </w:pPr>
    </w:p>
    <w:p w14:paraId="403DA722" w14:textId="77777777" w:rsidR="00676A36" w:rsidRPr="00573CA3" w:rsidRDefault="00676A36" w:rsidP="00676A36">
      <w:pPr>
        <w:spacing w:after="0" w:line="240" w:lineRule="auto"/>
        <w:rPr>
          <w:rFonts w:ascii="Calibri" w:hAnsi="Calibri" w:cs="Calibri"/>
          <w:b/>
          <w:bCs/>
          <w:i/>
          <w:iCs/>
        </w:rPr>
      </w:pPr>
    </w:p>
    <w:p w14:paraId="18418704" w14:textId="77777777" w:rsidR="00676A36" w:rsidRPr="00573CA3" w:rsidRDefault="00676A36" w:rsidP="00676A36">
      <w:pPr>
        <w:spacing w:after="0" w:line="240" w:lineRule="auto"/>
        <w:rPr>
          <w:rFonts w:ascii="Calibri" w:hAnsi="Calibri" w:cs="Calibri"/>
          <w:b/>
          <w:bCs/>
          <w:i/>
          <w:iCs/>
        </w:rPr>
      </w:pPr>
      <w:r w:rsidRPr="00573CA3">
        <w:rPr>
          <w:rFonts w:ascii="Calibri" w:hAnsi="Calibri" w:cs="Calibri"/>
          <w:b/>
          <w:bCs/>
          <w:i/>
          <w:iCs/>
        </w:rPr>
        <w:t xml:space="preserve">Tabuľka: Priority a špecifické ciele programu cezhraničnej spolupráce </w:t>
      </w:r>
      <w:proofErr w:type="spellStart"/>
      <w:r w:rsidRPr="00573CA3">
        <w:rPr>
          <w:rFonts w:ascii="Calibri" w:hAnsi="Calibri" w:cs="Calibri"/>
          <w:b/>
          <w:bCs/>
          <w:i/>
          <w:iCs/>
        </w:rPr>
        <w:t>Interreg</w:t>
      </w:r>
      <w:proofErr w:type="spellEnd"/>
      <w:r w:rsidRPr="00573CA3">
        <w:rPr>
          <w:rFonts w:ascii="Calibri" w:hAnsi="Calibri" w:cs="Calibri"/>
          <w:b/>
          <w:bCs/>
          <w:i/>
          <w:iCs/>
        </w:rPr>
        <w:t xml:space="preserve"> 2021 – 2027 Poľsko – Slovensko</w:t>
      </w:r>
    </w:p>
    <w:tbl>
      <w:tblPr>
        <w:tblpPr w:leftFromText="141" w:rightFromText="141"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22"/>
        <w:gridCol w:w="2126"/>
        <w:gridCol w:w="4584"/>
      </w:tblGrid>
      <w:tr w:rsidR="00676A36" w:rsidRPr="00573CA3" w14:paraId="00CB557C" w14:textId="77777777" w:rsidTr="00E02FBF">
        <w:trPr>
          <w:trHeight w:val="278"/>
        </w:trPr>
        <w:tc>
          <w:tcPr>
            <w:tcW w:w="2122" w:type="dxa"/>
            <w:shd w:val="clear" w:color="auto" w:fill="538135" w:themeFill="accent6" w:themeFillShade="BF"/>
          </w:tcPr>
          <w:p w14:paraId="24E558C1"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b/>
                <w:bCs/>
                <w:color w:val="FFFFFF"/>
              </w:rPr>
              <w:t>Priorita</w:t>
            </w:r>
          </w:p>
        </w:tc>
        <w:tc>
          <w:tcPr>
            <w:tcW w:w="2126" w:type="dxa"/>
            <w:shd w:val="clear" w:color="auto" w:fill="538135" w:themeFill="accent6" w:themeFillShade="BF"/>
          </w:tcPr>
          <w:p w14:paraId="0D8AB5B7"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b/>
                <w:bCs/>
                <w:color w:val="FFFFFF"/>
              </w:rPr>
              <w:t xml:space="preserve">Špecifický cieľ </w:t>
            </w:r>
          </w:p>
        </w:tc>
        <w:tc>
          <w:tcPr>
            <w:tcW w:w="4584" w:type="dxa"/>
            <w:shd w:val="clear" w:color="auto" w:fill="538135" w:themeFill="accent6" w:themeFillShade="BF"/>
          </w:tcPr>
          <w:p w14:paraId="1D69D98A"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b/>
                <w:bCs/>
                <w:color w:val="FFFFFF"/>
              </w:rPr>
              <w:t xml:space="preserve">Vybrané typy aktivít </w:t>
            </w:r>
          </w:p>
        </w:tc>
      </w:tr>
      <w:tr w:rsidR="00676A36" w:rsidRPr="00573CA3" w14:paraId="27158A36" w14:textId="77777777" w:rsidTr="008401BA">
        <w:trPr>
          <w:trHeight w:val="96"/>
        </w:trPr>
        <w:tc>
          <w:tcPr>
            <w:tcW w:w="2122" w:type="dxa"/>
            <w:vMerge w:val="restart"/>
          </w:tcPr>
          <w:p w14:paraId="139B1B11" w14:textId="77777777" w:rsidR="00676A36" w:rsidRPr="00573CA3" w:rsidRDefault="00676A36" w:rsidP="008401BA">
            <w:pPr>
              <w:autoSpaceDE w:val="0"/>
              <w:autoSpaceDN w:val="0"/>
              <w:adjustRightInd w:val="0"/>
              <w:spacing w:after="0" w:line="240" w:lineRule="auto"/>
              <w:contextualSpacing/>
              <w:rPr>
                <w:rFonts w:ascii="Calibri" w:hAnsi="Calibri" w:cs="Calibri"/>
                <w:b/>
                <w:bCs/>
                <w:color w:val="000000"/>
              </w:rPr>
            </w:pPr>
            <w:r w:rsidRPr="00573CA3">
              <w:rPr>
                <w:rFonts w:ascii="Calibri" w:hAnsi="Calibri" w:cs="Calibri"/>
                <w:b/>
                <w:bCs/>
                <w:color w:val="000000"/>
              </w:rPr>
              <w:t xml:space="preserve">K prírode ohľaduplné a bezpečné pohraničie </w:t>
            </w:r>
          </w:p>
          <w:p w14:paraId="406A0450"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p>
          <w:p w14:paraId="3E344BB0"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77488031"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color w:val="000000"/>
              </w:rPr>
              <w:t>24 830 251,00 €</w:t>
            </w:r>
          </w:p>
        </w:tc>
        <w:tc>
          <w:tcPr>
            <w:tcW w:w="2126" w:type="dxa"/>
          </w:tcPr>
          <w:p w14:paraId="336ACF2A"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color w:val="000000"/>
              </w:rPr>
              <w:t xml:space="preserve">Podpora adaptácie na zmenu klímy a prevencie rizika katastrof a odolnosti s prihliadnutím na ekosystémové prístupy </w:t>
            </w:r>
          </w:p>
        </w:tc>
        <w:tc>
          <w:tcPr>
            <w:tcW w:w="4584" w:type="dxa"/>
          </w:tcPr>
          <w:p w14:paraId="239A3F5F" w14:textId="77777777" w:rsidR="00676A36" w:rsidRPr="00573CA3" w:rsidRDefault="00676A36" w:rsidP="008401BA">
            <w:pPr>
              <w:pStyle w:val="Odsekzoznamu"/>
              <w:numPr>
                <w:ilvl w:val="0"/>
                <w:numId w:val="63"/>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zmierňovanie negatívnych následkov zmeny klímy v cezhraničnom meradle vrátane živelných pohrôm, </w:t>
            </w:r>
          </w:p>
          <w:p w14:paraId="6F7DF36E" w14:textId="77777777" w:rsidR="00676A36" w:rsidRPr="00573CA3" w:rsidRDefault="00676A36" w:rsidP="008401BA">
            <w:pPr>
              <w:pStyle w:val="Odsekzoznamu"/>
              <w:numPr>
                <w:ilvl w:val="0"/>
                <w:numId w:val="63"/>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zlepšenie spolupráce v oblasti krízového riadenia vrátane výmeny skúseností/spoločných školení záchranných zložiek/štandardizácie vybavenia záchranných zložiek na území pohraničia, </w:t>
            </w:r>
          </w:p>
          <w:p w14:paraId="4DF0AD95" w14:textId="77777777" w:rsidR="00676A36" w:rsidRPr="00573CA3" w:rsidRDefault="00676A36" w:rsidP="008401BA">
            <w:pPr>
              <w:pStyle w:val="Odsekzoznamu"/>
              <w:numPr>
                <w:ilvl w:val="0"/>
                <w:numId w:val="63"/>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analýzy a stratégie zamerané na vypracovanie akčných plánov a pilotné riešenia, ktorých cieľom je predchádzať negatívnym následkom zmeny klímy v cezhraničnom meradle, najmä v podobe živelných pohrôm, </w:t>
            </w:r>
          </w:p>
          <w:p w14:paraId="25401941" w14:textId="77777777" w:rsidR="00676A36" w:rsidRPr="00573CA3" w:rsidRDefault="00676A36" w:rsidP="008401BA">
            <w:pPr>
              <w:pStyle w:val="Odsekzoznamu"/>
              <w:numPr>
                <w:ilvl w:val="0"/>
                <w:numId w:val="63"/>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edukačno-propagačné aktivity zvyšujúce povedomie obyvateľov o aktivitách v oblasti adaptačných a </w:t>
            </w:r>
            <w:proofErr w:type="spellStart"/>
            <w:r w:rsidRPr="00573CA3">
              <w:rPr>
                <w:rFonts w:ascii="Calibri" w:hAnsi="Calibri" w:cs="Calibri"/>
                <w:color w:val="000000"/>
              </w:rPr>
              <w:t>mitigačných</w:t>
            </w:r>
            <w:proofErr w:type="spellEnd"/>
            <w:r w:rsidRPr="00573CA3">
              <w:rPr>
                <w:rFonts w:ascii="Calibri" w:hAnsi="Calibri" w:cs="Calibri"/>
                <w:color w:val="000000"/>
              </w:rPr>
              <w:t xml:space="preserve"> opatrení voči zmene klímy, ktoré sa budú realizovať výlučne ako doplnkové aktivity pre prvé tri typy aktivít. </w:t>
            </w:r>
          </w:p>
        </w:tc>
      </w:tr>
      <w:tr w:rsidR="00676A36" w:rsidRPr="00573CA3" w14:paraId="01EE1A6C" w14:textId="77777777" w:rsidTr="008401BA">
        <w:trPr>
          <w:trHeight w:val="96"/>
        </w:trPr>
        <w:tc>
          <w:tcPr>
            <w:tcW w:w="2122" w:type="dxa"/>
            <w:vMerge/>
          </w:tcPr>
          <w:p w14:paraId="00640AEB" w14:textId="77777777" w:rsidR="00676A36" w:rsidRPr="00573CA3" w:rsidRDefault="00676A36" w:rsidP="008401BA">
            <w:pPr>
              <w:autoSpaceDE w:val="0"/>
              <w:autoSpaceDN w:val="0"/>
              <w:adjustRightInd w:val="0"/>
              <w:spacing w:after="0" w:line="240" w:lineRule="auto"/>
              <w:contextualSpacing/>
              <w:rPr>
                <w:rFonts w:ascii="Calibri" w:hAnsi="Calibri" w:cs="Calibri"/>
                <w:b/>
                <w:bCs/>
                <w:color w:val="FFFFFF"/>
              </w:rPr>
            </w:pPr>
          </w:p>
        </w:tc>
        <w:tc>
          <w:tcPr>
            <w:tcW w:w="2126" w:type="dxa"/>
          </w:tcPr>
          <w:p w14:paraId="19038FEC"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color w:val="000000"/>
              </w:rPr>
              <w:t xml:space="preserve">Posilnenie ochrany a zachovania prírody, biodiverzity a zelenej infraštruktúry, a to aj v mestských oblastiach a zníženie všetkých foriem znečistenia </w:t>
            </w:r>
          </w:p>
        </w:tc>
        <w:tc>
          <w:tcPr>
            <w:tcW w:w="4584" w:type="dxa"/>
          </w:tcPr>
          <w:p w14:paraId="38B50D34" w14:textId="77777777" w:rsidR="00676A36" w:rsidRPr="00573CA3" w:rsidRDefault="00676A36" w:rsidP="008401BA">
            <w:pPr>
              <w:pStyle w:val="Odsekzoznamu"/>
              <w:numPr>
                <w:ilvl w:val="0"/>
                <w:numId w:val="64"/>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ochrana a zlepšenie stavu území vzácnych z prírodného hľadiska, </w:t>
            </w:r>
          </w:p>
          <w:p w14:paraId="14C85C24" w14:textId="77777777" w:rsidR="00676A36" w:rsidRPr="00573CA3" w:rsidRDefault="00676A36" w:rsidP="008401BA">
            <w:pPr>
              <w:pStyle w:val="Odsekzoznamu"/>
              <w:numPr>
                <w:ilvl w:val="0"/>
                <w:numId w:val="64"/>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predchádzanie šíreniu a výskytu inváznych druhov, </w:t>
            </w:r>
          </w:p>
          <w:p w14:paraId="65838B5F" w14:textId="77777777" w:rsidR="00676A36" w:rsidRPr="00573CA3" w:rsidRDefault="00676A36" w:rsidP="008401BA">
            <w:pPr>
              <w:pStyle w:val="Odsekzoznamu"/>
              <w:numPr>
                <w:ilvl w:val="0"/>
                <w:numId w:val="64"/>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t xml:space="preserve">analýzy, stratégie, pilotné riešenia v rámci spracovania akčných plánov na ochranu alebo tvorenie foriem ochrany prírody a zachovanie cezhraničných ekologických koridorov, </w:t>
            </w:r>
          </w:p>
          <w:p w14:paraId="0286A17E" w14:textId="77777777" w:rsidR="00676A36" w:rsidRPr="00573CA3" w:rsidRDefault="00676A36" w:rsidP="008401BA">
            <w:pPr>
              <w:pStyle w:val="Odsekzoznamu"/>
              <w:numPr>
                <w:ilvl w:val="0"/>
                <w:numId w:val="64"/>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color w:val="000000"/>
              </w:rPr>
              <w:lastRenderedPageBreak/>
              <w:t xml:space="preserve">edukačno-informačné aktivity zamerané na zvýšenie verejného povedomia o biodiverzite (len ako doplnenie prvých troch typov aktivít). </w:t>
            </w:r>
          </w:p>
        </w:tc>
      </w:tr>
      <w:tr w:rsidR="00676A36" w:rsidRPr="00573CA3" w14:paraId="5A676FE4" w14:textId="77777777" w:rsidTr="008401BA">
        <w:trPr>
          <w:trHeight w:val="96"/>
        </w:trPr>
        <w:tc>
          <w:tcPr>
            <w:tcW w:w="2122" w:type="dxa"/>
          </w:tcPr>
          <w:p w14:paraId="267844D4"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b/>
                <w:bCs/>
                <w:color w:val="000000"/>
              </w:rPr>
              <w:t>Prepojenejšie pohraničie</w:t>
            </w:r>
          </w:p>
          <w:p w14:paraId="6EF54E34" w14:textId="77777777" w:rsidR="00676A36" w:rsidRPr="00573CA3" w:rsidRDefault="00676A36" w:rsidP="008401BA">
            <w:pPr>
              <w:autoSpaceDE w:val="0"/>
              <w:autoSpaceDN w:val="0"/>
              <w:adjustRightInd w:val="0"/>
              <w:spacing w:after="0" w:line="240" w:lineRule="auto"/>
              <w:contextualSpacing/>
              <w:rPr>
                <w:rFonts w:ascii="Calibri" w:hAnsi="Calibri" w:cs="Calibri"/>
                <w:b/>
                <w:bCs/>
              </w:rPr>
            </w:pPr>
            <w:r w:rsidRPr="00573CA3">
              <w:rPr>
                <w:rFonts w:ascii="Calibri" w:hAnsi="Calibri" w:cs="Calibri"/>
                <w:b/>
                <w:bCs/>
              </w:rPr>
              <w:t xml:space="preserve">Alokácia: </w:t>
            </w:r>
          </w:p>
          <w:p w14:paraId="53C6073E" w14:textId="77777777" w:rsidR="00676A36" w:rsidRPr="00573CA3" w:rsidRDefault="00676A36" w:rsidP="008401BA">
            <w:pPr>
              <w:pStyle w:val="Default"/>
              <w:rPr>
                <w:rFonts w:ascii="Calibri" w:hAnsi="Calibri" w:cs="Calibri"/>
                <w:sz w:val="22"/>
                <w:szCs w:val="22"/>
              </w:rPr>
            </w:pPr>
            <w:r w:rsidRPr="00573CA3">
              <w:rPr>
                <w:rFonts w:ascii="Calibri" w:hAnsi="Calibri" w:cs="Calibri"/>
                <w:sz w:val="22"/>
                <w:szCs w:val="22"/>
              </w:rPr>
              <w:t xml:space="preserve">23 005 741,00 € </w:t>
            </w:r>
          </w:p>
          <w:p w14:paraId="6F10B428"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p>
        </w:tc>
        <w:tc>
          <w:tcPr>
            <w:tcW w:w="2126" w:type="dxa"/>
          </w:tcPr>
          <w:p w14:paraId="6EDC4C2D"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Rozvoj a posilňovanie udržateľnej, inteligentnej a </w:t>
            </w:r>
            <w:proofErr w:type="spellStart"/>
            <w:r w:rsidRPr="00573CA3">
              <w:rPr>
                <w:rFonts w:ascii="Calibri" w:hAnsi="Calibri" w:cs="Calibri"/>
                <w:color w:val="000000"/>
              </w:rPr>
              <w:t>intermodálnej</w:t>
            </w:r>
            <w:proofErr w:type="spellEnd"/>
            <w:r w:rsidRPr="00573CA3">
              <w:rPr>
                <w:rFonts w:ascii="Calibri" w:hAnsi="Calibri" w:cs="Calibri"/>
                <w:color w:val="000000"/>
              </w:rPr>
              <w:t xml:space="preserve"> vnútroštátnej, regionálnej a miestnej mobility odolnej proti zmene klímy vrátane zlepšeného prístupu k TEN-T a cezhraničnej mobility </w:t>
            </w:r>
          </w:p>
        </w:tc>
        <w:tc>
          <w:tcPr>
            <w:tcW w:w="4584" w:type="dxa"/>
          </w:tcPr>
          <w:p w14:paraId="14635F0C" w14:textId="77777777" w:rsidR="00676A36" w:rsidRPr="00573CA3" w:rsidRDefault="00676A36" w:rsidP="008401BA">
            <w:pPr>
              <w:pStyle w:val="Odsekzoznamu"/>
              <w:numPr>
                <w:ilvl w:val="0"/>
                <w:numId w:val="65"/>
              </w:numPr>
              <w:autoSpaceDE w:val="0"/>
              <w:autoSpaceDN w:val="0"/>
              <w:adjustRightInd w:val="0"/>
              <w:spacing w:after="0" w:line="240" w:lineRule="auto"/>
              <w:ind w:left="317" w:hanging="317"/>
              <w:rPr>
                <w:rFonts w:ascii="Calibri" w:hAnsi="Calibri" w:cs="Calibri"/>
                <w:color w:val="000000"/>
              </w:rPr>
            </w:pPr>
            <w:r w:rsidRPr="00573CA3">
              <w:rPr>
                <w:rFonts w:ascii="Calibri" w:hAnsi="Calibri" w:cs="Calibri"/>
                <w:color w:val="000000"/>
              </w:rPr>
              <w:t xml:space="preserve">zlepšenie kvality cestnej infraštruktúry cezhraničného charakteru so zohľadnením aspektov udržateľnej dopravy, </w:t>
            </w:r>
          </w:p>
          <w:p w14:paraId="43421D36" w14:textId="77777777" w:rsidR="00676A36" w:rsidRPr="00573CA3" w:rsidRDefault="00676A36" w:rsidP="008401BA">
            <w:pPr>
              <w:pStyle w:val="Odsekzoznamu"/>
              <w:numPr>
                <w:ilvl w:val="0"/>
                <w:numId w:val="65"/>
              </w:numPr>
              <w:autoSpaceDE w:val="0"/>
              <w:autoSpaceDN w:val="0"/>
              <w:adjustRightInd w:val="0"/>
              <w:spacing w:after="0" w:line="240" w:lineRule="auto"/>
              <w:ind w:left="317" w:hanging="317"/>
              <w:rPr>
                <w:rFonts w:ascii="Calibri" w:hAnsi="Calibri" w:cs="Calibri"/>
                <w:color w:val="000000"/>
              </w:rPr>
            </w:pPr>
            <w:r w:rsidRPr="00573CA3">
              <w:rPr>
                <w:rFonts w:ascii="Calibri" w:hAnsi="Calibri" w:cs="Calibri"/>
                <w:color w:val="000000"/>
              </w:rPr>
              <w:t xml:space="preserve">zlepšenie dostupnosti atraktivít cestovného ruchu s cezhraničným významom zavedením verejnej dopravy a/alebo ekologických dopravných prostriedkov. </w:t>
            </w:r>
          </w:p>
        </w:tc>
      </w:tr>
      <w:tr w:rsidR="00676A36" w:rsidRPr="00573CA3" w14:paraId="2C961E6F" w14:textId="77777777" w:rsidTr="008401BA">
        <w:trPr>
          <w:trHeight w:val="1838"/>
        </w:trPr>
        <w:tc>
          <w:tcPr>
            <w:tcW w:w="2122" w:type="dxa"/>
          </w:tcPr>
          <w:p w14:paraId="4D3C5E69" w14:textId="77777777" w:rsidR="00676A36" w:rsidRPr="00573CA3" w:rsidRDefault="00676A36" w:rsidP="008401BA">
            <w:pPr>
              <w:autoSpaceDE w:val="0"/>
              <w:autoSpaceDN w:val="0"/>
              <w:adjustRightInd w:val="0"/>
              <w:spacing w:after="0" w:line="240" w:lineRule="auto"/>
              <w:contextualSpacing/>
              <w:rPr>
                <w:rFonts w:ascii="Calibri" w:hAnsi="Calibri" w:cs="Calibri"/>
                <w:b/>
                <w:bCs/>
                <w:color w:val="000000"/>
              </w:rPr>
            </w:pPr>
            <w:r w:rsidRPr="00573CA3">
              <w:rPr>
                <w:rFonts w:ascii="Calibri" w:hAnsi="Calibri" w:cs="Calibri"/>
                <w:b/>
                <w:bCs/>
                <w:color w:val="000000"/>
              </w:rPr>
              <w:t xml:space="preserve">Tvorivé a turisticky atraktívne pohraničie </w:t>
            </w:r>
          </w:p>
          <w:p w14:paraId="1FFEC128" w14:textId="77777777" w:rsidR="00676A36" w:rsidRPr="00573CA3" w:rsidRDefault="00676A36" w:rsidP="008401BA">
            <w:pPr>
              <w:autoSpaceDE w:val="0"/>
              <w:autoSpaceDN w:val="0"/>
              <w:adjustRightInd w:val="0"/>
              <w:spacing w:after="0" w:line="240" w:lineRule="auto"/>
              <w:rPr>
                <w:rFonts w:ascii="Calibri" w:hAnsi="Calibri" w:cs="Calibri"/>
                <w:b/>
                <w:bCs/>
              </w:rPr>
            </w:pPr>
          </w:p>
          <w:p w14:paraId="0B44DB4C"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6B9DBC30" w14:textId="77777777" w:rsidR="00676A36" w:rsidRPr="00573CA3" w:rsidRDefault="00676A36" w:rsidP="008401BA">
            <w:pPr>
              <w:pStyle w:val="Default"/>
              <w:rPr>
                <w:rFonts w:ascii="Calibri" w:hAnsi="Calibri" w:cs="Calibri"/>
                <w:sz w:val="22"/>
                <w:szCs w:val="22"/>
              </w:rPr>
            </w:pPr>
            <w:r w:rsidRPr="00573CA3">
              <w:rPr>
                <w:rFonts w:ascii="Calibri" w:hAnsi="Calibri" w:cs="Calibri"/>
                <w:sz w:val="22"/>
                <w:szCs w:val="22"/>
              </w:rPr>
              <w:t xml:space="preserve">62 649 562,00 € </w:t>
            </w:r>
          </w:p>
          <w:p w14:paraId="1D496584"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p>
        </w:tc>
        <w:tc>
          <w:tcPr>
            <w:tcW w:w="2126" w:type="dxa"/>
          </w:tcPr>
          <w:p w14:paraId="23C837F8" w14:textId="77777777" w:rsidR="00676A36" w:rsidRPr="00573CA3" w:rsidRDefault="00676A36" w:rsidP="008401BA">
            <w:pPr>
              <w:autoSpaceDE w:val="0"/>
              <w:autoSpaceDN w:val="0"/>
              <w:adjustRightInd w:val="0"/>
              <w:spacing w:after="0" w:line="240" w:lineRule="auto"/>
              <w:rPr>
                <w:rFonts w:ascii="Calibri" w:hAnsi="Calibri" w:cs="Calibri"/>
                <w:b/>
                <w:bCs/>
                <w:color w:val="FFFFFF"/>
              </w:rPr>
            </w:pPr>
            <w:r w:rsidRPr="00573CA3">
              <w:rPr>
                <w:rFonts w:ascii="Calibri" w:hAnsi="Calibri" w:cs="Calibri"/>
                <w:color w:val="000000"/>
              </w:rPr>
              <w:t xml:space="preserve">Posilnenie úlohy kultúry a udržateľného cestovného ruchu v oblasti hospodárskeho rozvoja, sociálneho začlenenia a sociálnej inovácie </w:t>
            </w:r>
          </w:p>
        </w:tc>
        <w:tc>
          <w:tcPr>
            <w:tcW w:w="4584" w:type="dxa"/>
          </w:tcPr>
          <w:p w14:paraId="5317F5B7" w14:textId="77777777" w:rsidR="00676A36" w:rsidRPr="00573CA3" w:rsidRDefault="00676A36" w:rsidP="008401BA">
            <w:pPr>
              <w:pStyle w:val="Odsekzoznamu"/>
              <w:numPr>
                <w:ilvl w:val="0"/>
                <w:numId w:val="66"/>
              </w:numPr>
              <w:autoSpaceDE w:val="0"/>
              <w:autoSpaceDN w:val="0"/>
              <w:adjustRightInd w:val="0"/>
              <w:spacing w:after="0" w:line="240" w:lineRule="auto"/>
              <w:ind w:left="317" w:hanging="283"/>
              <w:rPr>
                <w:rFonts w:ascii="Calibri" w:hAnsi="Calibri" w:cs="Calibri"/>
              </w:rPr>
            </w:pPr>
            <w:r w:rsidRPr="00573CA3">
              <w:rPr>
                <w:rFonts w:ascii="Calibri" w:hAnsi="Calibri" w:cs="Calibri"/>
              </w:rPr>
              <w:t xml:space="preserve">podpora rozvoja cezhraničných konkurencieschopných/inovatívnych / integrovaných produktov/služieb/ponúk cestovného ruchu s cieľom zvýšiť úlohu kultúry a cestovného ruchu v hospodárskom rozvoji a sociálnom začlenení, </w:t>
            </w:r>
          </w:p>
          <w:p w14:paraId="593A5867" w14:textId="77777777" w:rsidR="00676A36" w:rsidRPr="00573CA3" w:rsidRDefault="00676A36" w:rsidP="008401BA">
            <w:pPr>
              <w:pStyle w:val="Odsekzoznamu"/>
              <w:numPr>
                <w:ilvl w:val="0"/>
                <w:numId w:val="66"/>
              </w:numPr>
              <w:autoSpaceDE w:val="0"/>
              <w:autoSpaceDN w:val="0"/>
              <w:adjustRightInd w:val="0"/>
              <w:spacing w:after="0" w:line="240" w:lineRule="auto"/>
              <w:ind w:left="317" w:hanging="283"/>
              <w:rPr>
                <w:rFonts w:ascii="Calibri" w:hAnsi="Calibri" w:cs="Calibri"/>
              </w:rPr>
            </w:pPr>
            <w:r w:rsidRPr="00573CA3">
              <w:rPr>
                <w:rFonts w:ascii="Calibri" w:hAnsi="Calibri" w:cs="Calibri"/>
              </w:rPr>
              <w:t xml:space="preserve">zachovanie, sprístupnenie a propagácia hmotného a nehmotného kultúrneho a prírodného dedičstva s cezhraničným významom, </w:t>
            </w:r>
          </w:p>
          <w:p w14:paraId="2E5E48FA" w14:textId="77777777" w:rsidR="00676A36" w:rsidRPr="00573CA3" w:rsidRDefault="00676A36" w:rsidP="008401BA">
            <w:pPr>
              <w:pStyle w:val="Odsekzoznamu"/>
              <w:numPr>
                <w:ilvl w:val="0"/>
                <w:numId w:val="66"/>
              </w:numPr>
              <w:autoSpaceDE w:val="0"/>
              <w:autoSpaceDN w:val="0"/>
              <w:adjustRightInd w:val="0"/>
              <w:spacing w:after="0" w:line="240" w:lineRule="auto"/>
              <w:ind w:left="317" w:hanging="283"/>
              <w:rPr>
                <w:rFonts w:ascii="Calibri" w:hAnsi="Calibri" w:cs="Calibri"/>
              </w:rPr>
            </w:pPr>
            <w:r w:rsidRPr="00573CA3">
              <w:rPr>
                <w:rFonts w:ascii="Calibri" w:hAnsi="Calibri" w:cs="Calibri"/>
              </w:rPr>
              <w:t xml:space="preserve">tvorba systémov informácie a propagácie cestovného ruchu popularizujúcich PO ako atraktívnu destináciu cestovného ruchu, </w:t>
            </w:r>
          </w:p>
          <w:p w14:paraId="72226553" w14:textId="77777777" w:rsidR="00676A36" w:rsidRPr="00573CA3" w:rsidRDefault="00676A36" w:rsidP="008401BA">
            <w:pPr>
              <w:pStyle w:val="Odsekzoznamu"/>
              <w:numPr>
                <w:ilvl w:val="0"/>
                <w:numId w:val="66"/>
              </w:numPr>
              <w:autoSpaceDE w:val="0"/>
              <w:autoSpaceDN w:val="0"/>
              <w:adjustRightInd w:val="0"/>
              <w:spacing w:after="0" w:line="240" w:lineRule="auto"/>
              <w:ind w:left="317" w:hanging="283"/>
              <w:rPr>
                <w:rFonts w:ascii="Calibri" w:hAnsi="Calibri" w:cs="Calibri"/>
                <w:color w:val="000000"/>
              </w:rPr>
            </w:pPr>
            <w:r w:rsidRPr="00573CA3">
              <w:rPr>
                <w:rFonts w:ascii="Calibri" w:hAnsi="Calibri" w:cs="Calibri"/>
              </w:rPr>
              <w:t xml:space="preserve">tvorba ľudského kapitálu a zlepšovanie informovanosti predovšetkým propagáciou riešení z oblasti udržateľného cestovného ruchu a požiadaviek Európskej zelenej dohody (vrátane Nového európskeho </w:t>
            </w:r>
            <w:proofErr w:type="spellStart"/>
            <w:r w:rsidRPr="00573CA3">
              <w:rPr>
                <w:rFonts w:ascii="Calibri" w:hAnsi="Calibri" w:cs="Calibri"/>
              </w:rPr>
              <w:t>Bauhausu</w:t>
            </w:r>
            <w:proofErr w:type="spellEnd"/>
            <w:r w:rsidRPr="00573CA3">
              <w:rPr>
                <w:rFonts w:ascii="Calibri" w:hAnsi="Calibri" w:cs="Calibri"/>
              </w:rPr>
              <w:t xml:space="preserve">) a digitálnych zručností. </w:t>
            </w:r>
          </w:p>
        </w:tc>
      </w:tr>
      <w:tr w:rsidR="00676A36" w:rsidRPr="00573CA3" w14:paraId="0A15CAED" w14:textId="77777777" w:rsidTr="008401BA">
        <w:trPr>
          <w:trHeight w:val="1079"/>
        </w:trPr>
        <w:tc>
          <w:tcPr>
            <w:tcW w:w="2122" w:type="dxa"/>
            <w:vMerge w:val="restart"/>
          </w:tcPr>
          <w:p w14:paraId="161A56C7" w14:textId="77777777" w:rsidR="00676A36" w:rsidRPr="00573CA3" w:rsidRDefault="00676A36" w:rsidP="008401BA">
            <w:pPr>
              <w:pStyle w:val="Default"/>
              <w:rPr>
                <w:rFonts w:ascii="Calibri" w:hAnsi="Calibri" w:cs="Calibri"/>
                <w:b/>
                <w:bCs/>
                <w:sz w:val="22"/>
                <w:szCs w:val="22"/>
              </w:rPr>
            </w:pPr>
            <w:r w:rsidRPr="00573CA3">
              <w:rPr>
                <w:rFonts w:ascii="Calibri" w:hAnsi="Calibri" w:cs="Calibri"/>
                <w:b/>
                <w:bCs/>
                <w:sz w:val="22"/>
                <w:szCs w:val="22"/>
              </w:rPr>
              <w:t xml:space="preserve">Spolupráca medzi inštitúciami a obyvateľmi pohraničia </w:t>
            </w:r>
          </w:p>
          <w:p w14:paraId="0B7FCA97" w14:textId="77777777" w:rsidR="00676A36" w:rsidRPr="00573CA3" w:rsidRDefault="00676A36" w:rsidP="008401BA">
            <w:pPr>
              <w:pStyle w:val="Default"/>
              <w:ind w:left="720"/>
              <w:rPr>
                <w:rFonts w:ascii="Calibri" w:hAnsi="Calibri" w:cs="Calibri"/>
                <w:b/>
                <w:bCs/>
                <w:sz w:val="22"/>
                <w:szCs w:val="22"/>
              </w:rPr>
            </w:pPr>
          </w:p>
          <w:p w14:paraId="408BC278"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4CB05799" w14:textId="77777777" w:rsidR="00676A36" w:rsidRPr="00573CA3" w:rsidRDefault="00676A36" w:rsidP="008401BA">
            <w:pPr>
              <w:pStyle w:val="Default"/>
              <w:rPr>
                <w:rFonts w:ascii="Calibri" w:hAnsi="Calibri" w:cs="Calibri"/>
                <w:sz w:val="22"/>
                <w:szCs w:val="22"/>
              </w:rPr>
            </w:pPr>
            <w:r w:rsidRPr="00573CA3">
              <w:rPr>
                <w:rFonts w:ascii="Calibri" w:hAnsi="Calibri" w:cs="Calibri"/>
                <w:sz w:val="22"/>
                <w:szCs w:val="22"/>
              </w:rPr>
              <w:t xml:space="preserve">62 649 562,00 € </w:t>
            </w:r>
          </w:p>
          <w:p w14:paraId="241D78E7" w14:textId="77777777" w:rsidR="00676A36" w:rsidRPr="00573CA3" w:rsidRDefault="00676A36" w:rsidP="008401BA">
            <w:pPr>
              <w:autoSpaceDE w:val="0"/>
              <w:autoSpaceDN w:val="0"/>
              <w:adjustRightInd w:val="0"/>
              <w:spacing w:after="0" w:line="240" w:lineRule="auto"/>
              <w:contextualSpacing/>
              <w:rPr>
                <w:rFonts w:ascii="Calibri" w:hAnsi="Calibri" w:cs="Calibri"/>
                <w:b/>
                <w:bCs/>
                <w:color w:val="000000"/>
              </w:rPr>
            </w:pPr>
          </w:p>
        </w:tc>
        <w:tc>
          <w:tcPr>
            <w:tcW w:w="2126" w:type="dxa"/>
          </w:tcPr>
          <w:p w14:paraId="19B3F41C" w14:textId="77777777" w:rsidR="00676A36" w:rsidRPr="00573CA3" w:rsidRDefault="00676A36" w:rsidP="008401BA">
            <w:pPr>
              <w:pStyle w:val="Default"/>
              <w:rPr>
                <w:rFonts w:ascii="Calibri" w:hAnsi="Calibri" w:cs="Calibri"/>
                <w:sz w:val="22"/>
                <w:szCs w:val="22"/>
              </w:rPr>
            </w:pPr>
            <w:r w:rsidRPr="00573CA3">
              <w:rPr>
                <w:rFonts w:ascii="Calibri" w:hAnsi="Calibri" w:cs="Calibri"/>
                <w:sz w:val="22"/>
                <w:szCs w:val="22"/>
              </w:rPr>
              <w:t xml:space="preserve">Posilňovanie inštitucionálnej kapacity orgánov verejnej moci, najmä tých, ktoré sú oprávnené riadiť osobitné územie, ako aj zainteresovaných strán </w:t>
            </w:r>
          </w:p>
        </w:tc>
        <w:tc>
          <w:tcPr>
            <w:tcW w:w="4584" w:type="dxa"/>
          </w:tcPr>
          <w:p w14:paraId="27A8A6DF" w14:textId="77777777" w:rsidR="00676A36" w:rsidRPr="00573CA3" w:rsidRDefault="00676A36" w:rsidP="008401BA">
            <w:pPr>
              <w:pStyle w:val="Default"/>
              <w:numPr>
                <w:ilvl w:val="0"/>
                <w:numId w:val="67"/>
              </w:numPr>
              <w:ind w:left="326" w:hanging="326"/>
              <w:rPr>
                <w:rFonts w:ascii="Calibri" w:hAnsi="Calibri" w:cs="Calibri"/>
                <w:sz w:val="22"/>
                <w:szCs w:val="22"/>
              </w:rPr>
            </w:pPr>
            <w:r w:rsidRPr="00573CA3">
              <w:rPr>
                <w:rFonts w:ascii="Calibri" w:hAnsi="Calibri" w:cs="Calibri"/>
                <w:sz w:val="22"/>
                <w:szCs w:val="22"/>
              </w:rPr>
              <w:t xml:space="preserve">budovanie inštitucionálnych kapacít verejných inštitúcií, </w:t>
            </w:r>
          </w:p>
          <w:p w14:paraId="0C16848B" w14:textId="77777777" w:rsidR="00676A36" w:rsidRPr="00573CA3" w:rsidRDefault="00676A36" w:rsidP="008401BA">
            <w:pPr>
              <w:pStyle w:val="Default"/>
              <w:numPr>
                <w:ilvl w:val="0"/>
                <w:numId w:val="67"/>
              </w:numPr>
              <w:ind w:left="326" w:hanging="326"/>
              <w:rPr>
                <w:rFonts w:ascii="Calibri" w:hAnsi="Calibri" w:cs="Calibri"/>
                <w:sz w:val="22"/>
                <w:szCs w:val="22"/>
              </w:rPr>
            </w:pPr>
            <w:r w:rsidRPr="00573CA3">
              <w:rPr>
                <w:rFonts w:ascii="Calibri" w:hAnsi="Calibri" w:cs="Calibri"/>
                <w:sz w:val="22"/>
                <w:szCs w:val="22"/>
              </w:rPr>
              <w:t xml:space="preserve">posilňovanie spolupráce a kapacít inštitúcií ponúkajúcich služby v pohraničí, </w:t>
            </w:r>
          </w:p>
          <w:p w14:paraId="56E77F91" w14:textId="77777777" w:rsidR="00676A36" w:rsidRPr="00573CA3" w:rsidRDefault="00676A36" w:rsidP="008401BA">
            <w:pPr>
              <w:pStyle w:val="Default"/>
              <w:numPr>
                <w:ilvl w:val="0"/>
                <w:numId w:val="67"/>
              </w:numPr>
              <w:ind w:left="326" w:hanging="326"/>
              <w:rPr>
                <w:rFonts w:ascii="Calibri" w:hAnsi="Calibri" w:cs="Calibri"/>
                <w:sz w:val="22"/>
                <w:szCs w:val="22"/>
              </w:rPr>
            </w:pPr>
            <w:r w:rsidRPr="00573CA3">
              <w:rPr>
                <w:rFonts w:ascii="Calibri" w:hAnsi="Calibri" w:cs="Calibri"/>
                <w:sz w:val="22"/>
                <w:szCs w:val="22"/>
              </w:rPr>
              <w:t xml:space="preserve">cezhraničné analýzy, stratégie a akčné plány. </w:t>
            </w:r>
          </w:p>
        </w:tc>
      </w:tr>
      <w:tr w:rsidR="00676A36" w:rsidRPr="00573CA3" w14:paraId="7D8BC388" w14:textId="77777777" w:rsidTr="008401BA">
        <w:trPr>
          <w:trHeight w:val="1838"/>
        </w:trPr>
        <w:tc>
          <w:tcPr>
            <w:tcW w:w="2122" w:type="dxa"/>
            <w:vMerge/>
          </w:tcPr>
          <w:p w14:paraId="01169322" w14:textId="77777777" w:rsidR="00676A36" w:rsidRPr="00573CA3" w:rsidRDefault="00676A36" w:rsidP="008401BA">
            <w:pPr>
              <w:pStyle w:val="Default"/>
              <w:rPr>
                <w:rFonts w:ascii="Calibri" w:hAnsi="Calibri" w:cs="Calibri"/>
                <w:b/>
                <w:bCs/>
                <w:sz w:val="22"/>
                <w:szCs w:val="22"/>
              </w:rPr>
            </w:pPr>
          </w:p>
        </w:tc>
        <w:tc>
          <w:tcPr>
            <w:tcW w:w="2126" w:type="dxa"/>
          </w:tcPr>
          <w:p w14:paraId="5A173932" w14:textId="77777777" w:rsidR="00676A36" w:rsidRPr="00573CA3" w:rsidRDefault="00676A36" w:rsidP="008401BA">
            <w:pPr>
              <w:pStyle w:val="Default"/>
              <w:rPr>
                <w:rFonts w:ascii="Calibri" w:hAnsi="Calibri" w:cs="Calibri"/>
                <w:sz w:val="22"/>
                <w:szCs w:val="22"/>
              </w:rPr>
            </w:pPr>
            <w:r w:rsidRPr="00573CA3">
              <w:rPr>
                <w:rFonts w:ascii="Calibri" w:hAnsi="Calibri" w:cs="Calibri"/>
                <w:sz w:val="22"/>
                <w:szCs w:val="22"/>
              </w:rPr>
              <w:t xml:space="preserve">Budovanie vzájomnej dôvery, najmä propagáciou akcií typu „ľudia ľuďom“ </w:t>
            </w:r>
          </w:p>
        </w:tc>
        <w:tc>
          <w:tcPr>
            <w:tcW w:w="4584" w:type="dxa"/>
          </w:tcPr>
          <w:p w14:paraId="47FA15B2" w14:textId="77777777" w:rsidR="00676A36" w:rsidRPr="00573CA3" w:rsidRDefault="00676A36" w:rsidP="008401BA">
            <w:pPr>
              <w:pStyle w:val="Default"/>
              <w:numPr>
                <w:ilvl w:val="0"/>
                <w:numId w:val="68"/>
              </w:numPr>
              <w:ind w:left="326" w:hanging="326"/>
              <w:rPr>
                <w:rFonts w:ascii="Calibri" w:hAnsi="Calibri" w:cs="Calibri"/>
                <w:sz w:val="22"/>
                <w:szCs w:val="22"/>
              </w:rPr>
            </w:pPr>
            <w:r w:rsidRPr="00573CA3">
              <w:rPr>
                <w:rFonts w:ascii="Calibri" w:hAnsi="Calibri" w:cs="Calibri"/>
                <w:sz w:val="22"/>
                <w:szCs w:val="22"/>
              </w:rPr>
              <w:t xml:space="preserve">podpora spolupráce pre budovanie cezhraničných partnerstiev, </w:t>
            </w:r>
          </w:p>
          <w:p w14:paraId="601F2D7F" w14:textId="77777777" w:rsidR="00676A36" w:rsidRPr="00573CA3" w:rsidRDefault="00676A36" w:rsidP="008401BA">
            <w:pPr>
              <w:pStyle w:val="Default"/>
              <w:numPr>
                <w:ilvl w:val="0"/>
                <w:numId w:val="68"/>
              </w:numPr>
              <w:ind w:left="326" w:hanging="326"/>
              <w:rPr>
                <w:rFonts w:ascii="Calibri" w:hAnsi="Calibri" w:cs="Calibri"/>
                <w:sz w:val="22"/>
                <w:szCs w:val="22"/>
              </w:rPr>
            </w:pPr>
            <w:r w:rsidRPr="00573CA3">
              <w:rPr>
                <w:rFonts w:ascii="Calibri" w:hAnsi="Calibri" w:cs="Calibri"/>
                <w:sz w:val="22"/>
                <w:szCs w:val="22"/>
              </w:rPr>
              <w:t xml:space="preserve">podpora miestnych cezhraničných iniciatív vyvíjaných pre zlepšenie kvality života v pohraničí, </w:t>
            </w:r>
          </w:p>
          <w:p w14:paraId="27214731" w14:textId="77777777" w:rsidR="00676A36" w:rsidRPr="00573CA3" w:rsidRDefault="00676A36" w:rsidP="008401BA">
            <w:pPr>
              <w:pStyle w:val="Default"/>
              <w:numPr>
                <w:ilvl w:val="0"/>
                <w:numId w:val="68"/>
              </w:numPr>
              <w:ind w:left="326" w:hanging="326"/>
              <w:rPr>
                <w:rFonts w:ascii="Calibri" w:hAnsi="Calibri" w:cs="Calibri"/>
                <w:sz w:val="22"/>
                <w:szCs w:val="22"/>
              </w:rPr>
            </w:pPr>
            <w:r w:rsidRPr="00573CA3">
              <w:rPr>
                <w:rFonts w:ascii="Calibri" w:hAnsi="Calibri" w:cs="Calibri"/>
                <w:sz w:val="22"/>
                <w:szCs w:val="22"/>
              </w:rPr>
              <w:t xml:space="preserve">posilňovanie cezhraničnej integrácie a budovanie spoločnej identity obyvateľov pohraničia, </w:t>
            </w:r>
          </w:p>
          <w:p w14:paraId="42B4E56A" w14:textId="77777777" w:rsidR="00676A36" w:rsidRPr="00573CA3" w:rsidRDefault="00676A36" w:rsidP="008401BA">
            <w:pPr>
              <w:pStyle w:val="Default"/>
              <w:numPr>
                <w:ilvl w:val="0"/>
                <w:numId w:val="68"/>
              </w:numPr>
              <w:ind w:left="326" w:hanging="326"/>
              <w:rPr>
                <w:rFonts w:ascii="Calibri" w:hAnsi="Calibri" w:cs="Calibri"/>
                <w:sz w:val="22"/>
                <w:szCs w:val="22"/>
              </w:rPr>
            </w:pPr>
            <w:r w:rsidRPr="00573CA3">
              <w:rPr>
                <w:rFonts w:ascii="Calibri" w:hAnsi="Calibri" w:cs="Calibri"/>
                <w:sz w:val="22"/>
                <w:szCs w:val="22"/>
              </w:rPr>
              <w:t xml:space="preserve">výmena dobrej praxe, propagácia spolupráce zameranej na spoločné riešenia v oblasti životného prostredia a </w:t>
            </w:r>
            <w:proofErr w:type="spellStart"/>
            <w:r w:rsidRPr="00573CA3">
              <w:rPr>
                <w:rFonts w:ascii="Calibri" w:hAnsi="Calibri" w:cs="Calibri"/>
                <w:sz w:val="22"/>
                <w:szCs w:val="22"/>
              </w:rPr>
              <w:t>nízkouhlíkového</w:t>
            </w:r>
            <w:proofErr w:type="spellEnd"/>
            <w:r w:rsidRPr="00573CA3">
              <w:rPr>
                <w:rFonts w:ascii="Calibri" w:hAnsi="Calibri" w:cs="Calibri"/>
                <w:sz w:val="22"/>
                <w:szCs w:val="22"/>
              </w:rPr>
              <w:t xml:space="preserve"> hospodárstva, </w:t>
            </w:r>
          </w:p>
          <w:p w14:paraId="30D1D958" w14:textId="77777777" w:rsidR="00676A36" w:rsidRPr="00573CA3" w:rsidRDefault="00676A36" w:rsidP="008401BA">
            <w:pPr>
              <w:pStyle w:val="Default"/>
              <w:numPr>
                <w:ilvl w:val="0"/>
                <w:numId w:val="68"/>
              </w:numPr>
              <w:ind w:left="326" w:hanging="326"/>
              <w:rPr>
                <w:rFonts w:ascii="Calibri" w:hAnsi="Calibri" w:cs="Calibri"/>
                <w:sz w:val="22"/>
                <w:szCs w:val="22"/>
              </w:rPr>
            </w:pPr>
            <w:r w:rsidRPr="00573CA3">
              <w:rPr>
                <w:rFonts w:ascii="Calibri" w:hAnsi="Calibri" w:cs="Calibri"/>
                <w:sz w:val="22"/>
                <w:szCs w:val="22"/>
              </w:rPr>
              <w:t xml:space="preserve">zvyšovanie povedomia a propagácia </w:t>
            </w:r>
            <w:proofErr w:type="spellStart"/>
            <w:r w:rsidRPr="00573CA3">
              <w:rPr>
                <w:rFonts w:ascii="Calibri" w:hAnsi="Calibri" w:cs="Calibri"/>
                <w:sz w:val="22"/>
                <w:szCs w:val="22"/>
              </w:rPr>
              <w:t>proekologického</w:t>
            </w:r>
            <w:proofErr w:type="spellEnd"/>
            <w:r w:rsidRPr="00573CA3">
              <w:rPr>
                <w:rFonts w:ascii="Calibri" w:hAnsi="Calibri" w:cs="Calibri"/>
                <w:sz w:val="22"/>
                <w:szCs w:val="22"/>
              </w:rPr>
              <w:t xml:space="preserve"> správania obyvateľov pohraničia. </w:t>
            </w:r>
          </w:p>
        </w:tc>
      </w:tr>
    </w:tbl>
    <w:p w14:paraId="75D92BF1" w14:textId="77777777" w:rsidR="00676A36" w:rsidRPr="00573CA3" w:rsidRDefault="00676A36" w:rsidP="00676A36">
      <w:pPr>
        <w:spacing w:after="0" w:line="240" w:lineRule="auto"/>
        <w:jc w:val="both"/>
        <w:rPr>
          <w:rFonts w:ascii="Calibri" w:hAnsi="Calibri" w:cs="Calibri"/>
        </w:rPr>
      </w:pPr>
    </w:p>
    <w:p w14:paraId="2777C05A" w14:textId="77777777" w:rsidR="00676A36" w:rsidRPr="00E02FBF" w:rsidRDefault="00676A36" w:rsidP="00676A36">
      <w:pPr>
        <w:spacing w:after="0" w:line="240" w:lineRule="auto"/>
        <w:rPr>
          <w:rFonts w:ascii="Calibri" w:hAnsi="Calibri" w:cs="Calibri"/>
          <w:b/>
          <w:bCs/>
          <w:color w:val="538135" w:themeColor="accent6" w:themeShade="BF"/>
        </w:rPr>
      </w:pPr>
      <w:r w:rsidRPr="00E02FBF">
        <w:rPr>
          <w:rFonts w:ascii="Calibri" w:hAnsi="Calibri" w:cs="Calibri"/>
          <w:b/>
          <w:bCs/>
          <w:color w:val="538135" w:themeColor="accent6" w:themeShade="BF"/>
        </w:rPr>
        <w:t xml:space="preserve">Program cezhraničnej spolupráce </w:t>
      </w:r>
      <w:proofErr w:type="spellStart"/>
      <w:r w:rsidRPr="00E02FBF">
        <w:rPr>
          <w:rFonts w:ascii="Calibri" w:hAnsi="Calibri" w:cs="Calibri"/>
          <w:b/>
          <w:bCs/>
          <w:color w:val="538135" w:themeColor="accent6" w:themeShade="BF"/>
        </w:rPr>
        <w:t>Interreg</w:t>
      </w:r>
      <w:proofErr w:type="spellEnd"/>
      <w:r w:rsidRPr="00E02FBF">
        <w:rPr>
          <w:rFonts w:ascii="Calibri" w:hAnsi="Calibri" w:cs="Calibri"/>
          <w:b/>
          <w:bCs/>
          <w:color w:val="538135" w:themeColor="accent6" w:themeShade="BF"/>
        </w:rPr>
        <w:t xml:space="preserve"> 2021 – 2027 Slovensko – Česko</w:t>
      </w:r>
    </w:p>
    <w:p w14:paraId="381B03A7" w14:textId="77777777" w:rsidR="00676A36" w:rsidRPr="00573CA3" w:rsidRDefault="00676A36" w:rsidP="00676A36">
      <w:pPr>
        <w:spacing w:after="0" w:line="240" w:lineRule="auto"/>
        <w:rPr>
          <w:rFonts w:ascii="Calibri" w:hAnsi="Calibri" w:cs="Calibri"/>
          <w:b/>
          <w:bCs/>
          <w:color w:val="383949"/>
        </w:rPr>
      </w:pPr>
    </w:p>
    <w:p w14:paraId="7F67F807"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rPr>
        <w:t xml:space="preserve">Programovou oblasťou sú na Slovensku regióny NUTS III Trnavský samosprávny kraj, Trenčiansky samosprávny kraj a Žilinský samosprávny kraj, v Českej republike Juhomoravský kraj, </w:t>
      </w:r>
      <w:proofErr w:type="spellStart"/>
      <w:r w:rsidRPr="00573CA3">
        <w:rPr>
          <w:rFonts w:ascii="Calibri" w:hAnsi="Calibri" w:cs="Calibri"/>
        </w:rPr>
        <w:t>Zlínsky</w:t>
      </w:r>
      <w:proofErr w:type="spellEnd"/>
      <w:r w:rsidRPr="00573CA3">
        <w:rPr>
          <w:rFonts w:ascii="Calibri" w:hAnsi="Calibri" w:cs="Calibri"/>
        </w:rPr>
        <w:t xml:space="preserve"> kraj a </w:t>
      </w:r>
      <w:proofErr w:type="spellStart"/>
      <w:r w:rsidRPr="00573CA3">
        <w:rPr>
          <w:rFonts w:ascii="Calibri" w:hAnsi="Calibri" w:cs="Calibri"/>
        </w:rPr>
        <w:t>Moravskosliezsky</w:t>
      </w:r>
      <w:proofErr w:type="spellEnd"/>
      <w:r w:rsidRPr="00573CA3">
        <w:rPr>
          <w:rFonts w:ascii="Calibri" w:hAnsi="Calibri" w:cs="Calibri"/>
        </w:rPr>
        <w:t xml:space="preserve"> kraj. </w:t>
      </w:r>
      <w:r w:rsidRPr="00573CA3">
        <w:rPr>
          <w:rFonts w:ascii="Calibri" w:hAnsi="Calibri" w:cs="Calibri"/>
          <w:color w:val="000000"/>
        </w:rPr>
        <w:t>V programovom období 2021 - 2027 bude program riadiť Ministerstvo investícií, regionálneho rozvoja a informatizácie Slovenskej republiky (MIRRI SR), ktoré pôsobí ako riadiaci orgán a Spoločný technický sekretariát v úzkej spolupráci so zástupcami oboch členských štátov. Celková alokácia EÚ na program (bez financií na technickú pomoc) činí 79 741 680 eur. Miera spolufinancovania bude 80 %.</w:t>
      </w:r>
    </w:p>
    <w:p w14:paraId="52A326FE" w14:textId="77777777" w:rsidR="00676A36" w:rsidRPr="00573CA3" w:rsidRDefault="00676A36" w:rsidP="00676A36">
      <w:pPr>
        <w:spacing w:after="0" w:line="240" w:lineRule="auto"/>
        <w:jc w:val="both"/>
        <w:rPr>
          <w:rFonts w:ascii="Calibri" w:hAnsi="Calibri" w:cs="Calibri"/>
        </w:rPr>
      </w:pPr>
      <w:r w:rsidRPr="00573CA3">
        <w:rPr>
          <w:rFonts w:ascii="Calibri" w:hAnsi="Calibri" w:cs="Calibri"/>
          <w:color w:val="000000"/>
        </w:rPr>
        <w:t xml:space="preserve">Kľúčové problémy, na ktoré sa program zameria, sú: </w:t>
      </w:r>
    </w:p>
    <w:p w14:paraId="581BC141" w14:textId="77777777" w:rsidR="00676A36" w:rsidRPr="00573CA3" w:rsidRDefault="00676A36" w:rsidP="00676A36">
      <w:pPr>
        <w:autoSpaceDE w:val="0"/>
        <w:autoSpaceDN w:val="0"/>
        <w:adjustRightInd w:val="0"/>
        <w:spacing w:after="0" w:line="240" w:lineRule="auto"/>
        <w:rPr>
          <w:rFonts w:ascii="Calibri" w:hAnsi="Calibri" w:cs="Calibri"/>
          <w:color w:val="000000"/>
        </w:rPr>
      </w:pPr>
    </w:p>
    <w:p w14:paraId="3BD1B26E" w14:textId="77777777" w:rsidR="00676A36" w:rsidRPr="00573CA3" w:rsidRDefault="00676A36" w:rsidP="00676A36">
      <w:pPr>
        <w:pStyle w:val="Odsekzoznamu"/>
        <w:numPr>
          <w:ilvl w:val="0"/>
          <w:numId w:val="60"/>
        </w:num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Životné prostredie o manažment katastrof </w:t>
      </w:r>
    </w:p>
    <w:p w14:paraId="76B6FB4D" w14:textId="77777777" w:rsidR="00676A36" w:rsidRPr="00573CA3" w:rsidRDefault="00676A36" w:rsidP="00676A36">
      <w:pPr>
        <w:pStyle w:val="Odsekzoznamu"/>
        <w:numPr>
          <w:ilvl w:val="1"/>
          <w:numId w:val="60"/>
        </w:num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prispôsobenie ekosystémov na klimatické zmeny </w:t>
      </w:r>
    </w:p>
    <w:p w14:paraId="64D3B4E7" w14:textId="77777777" w:rsidR="00676A36" w:rsidRPr="00573CA3" w:rsidRDefault="00676A36" w:rsidP="00676A36">
      <w:pPr>
        <w:pStyle w:val="Odsekzoznamu"/>
        <w:numPr>
          <w:ilvl w:val="1"/>
          <w:numId w:val="60"/>
        </w:num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zachovanie a obnova biodiverzity </w:t>
      </w:r>
    </w:p>
    <w:p w14:paraId="28CFEC8B" w14:textId="77777777" w:rsidR="00676A36" w:rsidRPr="00573CA3" w:rsidRDefault="00676A36" w:rsidP="00676A36">
      <w:pPr>
        <w:pStyle w:val="Odsekzoznamu"/>
        <w:numPr>
          <w:ilvl w:val="1"/>
          <w:numId w:val="60"/>
        </w:num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znižovanie znečistenia </w:t>
      </w:r>
    </w:p>
    <w:p w14:paraId="4BB2562E" w14:textId="77777777" w:rsidR="00676A36" w:rsidRPr="00573CA3" w:rsidRDefault="00676A36" w:rsidP="00676A36">
      <w:pPr>
        <w:pStyle w:val="Odsekzoznamu"/>
        <w:autoSpaceDE w:val="0"/>
        <w:autoSpaceDN w:val="0"/>
        <w:adjustRightInd w:val="0"/>
        <w:spacing w:after="0" w:line="240" w:lineRule="auto"/>
        <w:ind w:left="1440"/>
        <w:rPr>
          <w:rFonts w:ascii="Calibri" w:hAnsi="Calibri" w:cs="Calibri"/>
          <w:color w:val="000000"/>
        </w:rPr>
      </w:pPr>
    </w:p>
    <w:p w14:paraId="13A0F9B5" w14:textId="77777777" w:rsidR="00676A36" w:rsidRPr="00573CA3" w:rsidRDefault="00676A36" w:rsidP="00676A36">
      <w:pPr>
        <w:pStyle w:val="Odsekzoznamu"/>
        <w:numPr>
          <w:ilvl w:val="0"/>
          <w:numId w:val="60"/>
        </w:numPr>
        <w:autoSpaceDE w:val="0"/>
        <w:autoSpaceDN w:val="0"/>
        <w:adjustRightInd w:val="0"/>
        <w:spacing w:after="0" w:line="240" w:lineRule="auto"/>
        <w:rPr>
          <w:rFonts w:ascii="Calibri" w:hAnsi="Calibri" w:cs="Calibri"/>
        </w:rPr>
      </w:pPr>
      <w:r w:rsidRPr="00573CA3">
        <w:rPr>
          <w:rFonts w:ascii="Calibri" w:hAnsi="Calibri" w:cs="Calibri"/>
        </w:rPr>
        <w:t>Vzdelávanie</w:t>
      </w:r>
    </w:p>
    <w:p w14:paraId="219843D0" w14:textId="77777777" w:rsidR="00676A36" w:rsidRPr="00573CA3" w:rsidRDefault="00676A36" w:rsidP="00676A36">
      <w:pPr>
        <w:pStyle w:val="Odsekzoznamu"/>
        <w:numPr>
          <w:ilvl w:val="1"/>
          <w:numId w:val="60"/>
        </w:numPr>
        <w:autoSpaceDE w:val="0"/>
        <w:autoSpaceDN w:val="0"/>
        <w:adjustRightInd w:val="0"/>
        <w:spacing w:after="0" w:line="240" w:lineRule="auto"/>
        <w:rPr>
          <w:rFonts w:ascii="Calibri" w:hAnsi="Calibri" w:cs="Calibri"/>
        </w:rPr>
      </w:pPr>
      <w:r w:rsidRPr="00573CA3">
        <w:rPr>
          <w:rFonts w:ascii="Calibri" w:hAnsi="Calibri" w:cs="Calibri"/>
        </w:rPr>
        <w:t xml:space="preserve">výmena vedomostí, skúseností, odborných poznatkov a dobrej praxe medzi vzdelávacími inštitúciami na všetkých stupňoch vzdelávania od predprimárneho až po vysoké školstvo </w:t>
      </w:r>
    </w:p>
    <w:p w14:paraId="696E38BC" w14:textId="77777777" w:rsidR="00676A36" w:rsidRPr="00573CA3" w:rsidRDefault="00676A36" w:rsidP="00676A36">
      <w:pPr>
        <w:autoSpaceDE w:val="0"/>
        <w:autoSpaceDN w:val="0"/>
        <w:adjustRightInd w:val="0"/>
        <w:spacing w:after="0" w:line="240" w:lineRule="auto"/>
        <w:rPr>
          <w:rFonts w:ascii="Calibri" w:hAnsi="Calibri" w:cs="Calibri"/>
        </w:rPr>
      </w:pPr>
    </w:p>
    <w:p w14:paraId="44836AA6" w14:textId="77777777" w:rsidR="00676A36" w:rsidRPr="00573CA3" w:rsidRDefault="00676A36" w:rsidP="00676A36">
      <w:pPr>
        <w:pStyle w:val="Odsekzoznamu"/>
        <w:numPr>
          <w:ilvl w:val="0"/>
          <w:numId w:val="61"/>
        </w:numPr>
        <w:autoSpaceDE w:val="0"/>
        <w:autoSpaceDN w:val="0"/>
        <w:adjustRightInd w:val="0"/>
        <w:spacing w:after="0" w:line="240" w:lineRule="auto"/>
        <w:rPr>
          <w:rFonts w:ascii="Calibri" w:hAnsi="Calibri" w:cs="Calibri"/>
        </w:rPr>
      </w:pPr>
      <w:r w:rsidRPr="00573CA3">
        <w:rPr>
          <w:rFonts w:ascii="Calibri" w:hAnsi="Calibri" w:cs="Calibri"/>
        </w:rPr>
        <w:t>Kultúra a cestovný ruch</w:t>
      </w:r>
    </w:p>
    <w:p w14:paraId="009F40CB" w14:textId="77777777" w:rsidR="00676A36" w:rsidRPr="00573CA3" w:rsidRDefault="00676A36" w:rsidP="00676A36">
      <w:pPr>
        <w:pStyle w:val="Odsekzoznamu"/>
        <w:numPr>
          <w:ilvl w:val="1"/>
          <w:numId w:val="61"/>
        </w:numPr>
        <w:autoSpaceDE w:val="0"/>
        <w:autoSpaceDN w:val="0"/>
        <w:adjustRightInd w:val="0"/>
        <w:spacing w:after="0" w:line="240" w:lineRule="auto"/>
        <w:rPr>
          <w:rFonts w:ascii="Calibri" w:hAnsi="Calibri" w:cs="Calibri"/>
        </w:rPr>
      </w:pPr>
      <w:r w:rsidRPr="00573CA3">
        <w:rPr>
          <w:rFonts w:ascii="Calibri" w:hAnsi="Calibri" w:cs="Calibri"/>
        </w:rPr>
        <w:t xml:space="preserve">zachovanie a obnova kultúrneho a prírodného dedičstva </w:t>
      </w:r>
    </w:p>
    <w:p w14:paraId="78856118" w14:textId="77777777" w:rsidR="00676A36" w:rsidRPr="00573CA3" w:rsidRDefault="00676A36" w:rsidP="00676A36">
      <w:pPr>
        <w:pStyle w:val="Odsekzoznamu"/>
        <w:numPr>
          <w:ilvl w:val="1"/>
          <w:numId w:val="61"/>
        </w:numPr>
        <w:autoSpaceDE w:val="0"/>
        <w:autoSpaceDN w:val="0"/>
        <w:adjustRightInd w:val="0"/>
        <w:spacing w:after="0" w:line="240" w:lineRule="auto"/>
        <w:rPr>
          <w:rFonts w:ascii="Calibri" w:hAnsi="Calibri" w:cs="Calibri"/>
        </w:rPr>
      </w:pPr>
      <w:r w:rsidRPr="00573CA3">
        <w:rPr>
          <w:rFonts w:ascii="Calibri" w:hAnsi="Calibri" w:cs="Calibri"/>
        </w:rPr>
        <w:t xml:space="preserve">produkty cestovného ruchu a ich propagácia </w:t>
      </w:r>
    </w:p>
    <w:p w14:paraId="2FEABC26" w14:textId="77777777" w:rsidR="00676A36" w:rsidRPr="00573CA3" w:rsidRDefault="00676A36" w:rsidP="00676A36">
      <w:pPr>
        <w:autoSpaceDE w:val="0"/>
        <w:autoSpaceDN w:val="0"/>
        <w:adjustRightInd w:val="0"/>
        <w:spacing w:after="0" w:line="240" w:lineRule="auto"/>
        <w:rPr>
          <w:rFonts w:ascii="Calibri" w:hAnsi="Calibri" w:cs="Calibri"/>
        </w:rPr>
      </w:pPr>
    </w:p>
    <w:p w14:paraId="5B40C882" w14:textId="77777777" w:rsidR="00676A36" w:rsidRPr="00573CA3" w:rsidRDefault="00676A36" w:rsidP="00676A36">
      <w:pPr>
        <w:pStyle w:val="Odsekzoznamu"/>
        <w:numPr>
          <w:ilvl w:val="0"/>
          <w:numId w:val="61"/>
        </w:numPr>
        <w:autoSpaceDE w:val="0"/>
        <w:autoSpaceDN w:val="0"/>
        <w:adjustRightInd w:val="0"/>
        <w:spacing w:after="0" w:line="240" w:lineRule="auto"/>
        <w:rPr>
          <w:rFonts w:ascii="Calibri" w:hAnsi="Calibri" w:cs="Calibri"/>
        </w:rPr>
      </w:pPr>
      <w:r w:rsidRPr="00573CA3">
        <w:rPr>
          <w:rFonts w:ascii="Calibri" w:hAnsi="Calibri" w:cs="Calibri"/>
        </w:rPr>
        <w:t>Inštitucionálna spolupráca</w:t>
      </w:r>
    </w:p>
    <w:p w14:paraId="5F5900BC" w14:textId="77777777" w:rsidR="00676A36" w:rsidRPr="00573CA3" w:rsidRDefault="00676A36" w:rsidP="00676A36">
      <w:pPr>
        <w:pStyle w:val="Odsekzoznamu"/>
        <w:numPr>
          <w:ilvl w:val="1"/>
          <w:numId w:val="61"/>
        </w:numPr>
        <w:autoSpaceDE w:val="0"/>
        <w:autoSpaceDN w:val="0"/>
        <w:adjustRightInd w:val="0"/>
        <w:spacing w:after="0" w:line="240" w:lineRule="auto"/>
        <w:rPr>
          <w:rFonts w:ascii="Calibri" w:hAnsi="Calibri" w:cs="Calibri"/>
        </w:rPr>
      </w:pPr>
      <w:r w:rsidRPr="00573CA3">
        <w:rPr>
          <w:rFonts w:ascii="Calibri" w:hAnsi="Calibri" w:cs="Calibri"/>
        </w:rPr>
        <w:t xml:space="preserve">spolupráca verejnej správy a spolupracujúcich subjektov na oboch stranách prihraničného územia </w:t>
      </w:r>
    </w:p>
    <w:p w14:paraId="747E2082" w14:textId="77777777" w:rsidR="00676A36" w:rsidRPr="00573CA3" w:rsidRDefault="00676A36" w:rsidP="00676A36">
      <w:pPr>
        <w:autoSpaceDE w:val="0"/>
        <w:autoSpaceDN w:val="0"/>
        <w:adjustRightInd w:val="0"/>
        <w:spacing w:after="0" w:line="240" w:lineRule="auto"/>
        <w:rPr>
          <w:rFonts w:ascii="Calibri" w:hAnsi="Calibri" w:cs="Calibri"/>
          <w:b/>
          <w:bCs/>
        </w:rPr>
      </w:pPr>
    </w:p>
    <w:p w14:paraId="25B210DE" w14:textId="77777777" w:rsidR="00676A36" w:rsidRPr="00573CA3" w:rsidRDefault="00676A36" w:rsidP="00676A36">
      <w:pPr>
        <w:pStyle w:val="Odsekzoznamu"/>
        <w:numPr>
          <w:ilvl w:val="0"/>
          <w:numId w:val="62"/>
        </w:numPr>
        <w:autoSpaceDE w:val="0"/>
        <w:autoSpaceDN w:val="0"/>
        <w:adjustRightInd w:val="0"/>
        <w:spacing w:after="0" w:line="240" w:lineRule="auto"/>
        <w:rPr>
          <w:rFonts w:ascii="Calibri" w:hAnsi="Calibri" w:cs="Calibri"/>
        </w:rPr>
      </w:pPr>
      <w:r w:rsidRPr="00573CA3">
        <w:rPr>
          <w:rFonts w:ascii="Calibri" w:hAnsi="Calibri" w:cs="Calibri"/>
        </w:rPr>
        <w:t>Miestne iniciatívy – Fond malých projektov</w:t>
      </w:r>
    </w:p>
    <w:p w14:paraId="3B3DCF05" w14:textId="77777777" w:rsidR="00676A36" w:rsidRPr="00573CA3" w:rsidRDefault="00676A36" w:rsidP="00676A36">
      <w:pPr>
        <w:pStyle w:val="Odsekzoznamu"/>
        <w:numPr>
          <w:ilvl w:val="1"/>
          <w:numId w:val="62"/>
        </w:numPr>
        <w:autoSpaceDE w:val="0"/>
        <w:autoSpaceDN w:val="0"/>
        <w:adjustRightInd w:val="0"/>
        <w:spacing w:after="0" w:line="240" w:lineRule="auto"/>
        <w:rPr>
          <w:rFonts w:ascii="Calibri" w:hAnsi="Calibri" w:cs="Calibri"/>
        </w:rPr>
      </w:pPr>
      <w:r w:rsidRPr="00573CA3">
        <w:rPr>
          <w:rFonts w:ascii="Calibri" w:hAnsi="Calibri" w:cs="Calibri"/>
        </w:rPr>
        <w:t xml:space="preserve">vytváranie nových a upevňovanie existujúcich partnerstiev, sietí a cezhraničných štruktúr vrátane činností zameraných na voľnočasové a záujmové aktivity </w:t>
      </w:r>
    </w:p>
    <w:p w14:paraId="4D3BB966" w14:textId="77777777" w:rsidR="00676A36" w:rsidRPr="00573CA3" w:rsidRDefault="00676A36" w:rsidP="00676A36">
      <w:pPr>
        <w:autoSpaceDE w:val="0"/>
        <w:autoSpaceDN w:val="0"/>
        <w:adjustRightInd w:val="0"/>
        <w:spacing w:after="0" w:line="240" w:lineRule="auto"/>
        <w:rPr>
          <w:rFonts w:ascii="Calibri" w:hAnsi="Calibri" w:cs="Calibri"/>
        </w:rPr>
      </w:pPr>
    </w:p>
    <w:p w14:paraId="07445BF2" w14:textId="77777777" w:rsidR="00676A36" w:rsidRDefault="00676A36" w:rsidP="00676A36">
      <w:pPr>
        <w:spacing w:after="0" w:line="240" w:lineRule="auto"/>
        <w:rPr>
          <w:rFonts w:ascii="Calibri" w:hAnsi="Calibri" w:cs="Calibri"/>
          <w:b/>
          <w:bCs/>
          <w:i/>
          <w:iCs/>
        </w:rPr>
      </w:pPr>
    </w:p>
    <w:p w14:paraId="6487F6E1" w14:textId="77777777" w:rsidR="00676A36" w:rsidRDefault="00676A36" w:rsidP="00676A36">
      <w:pPr>
        <w:spacing w:after="0" w:line="240" w:lineRule="auto"/>
        <w:rPr>
          <w:rFonts w:ascii="Calibri" w:hAnsi="Calibri" w:cs="Calibri"/>
          <w:b/>
          <w:bCs/>
          <w:i/>
          <w:iCs/>
        </w:rPr>
      </w:pPr>
    </w:p>
    <w:p w14:paraId="4F16F6C5" w14:textId="77777777" w:rsidR="00676A36" w:rsidRPr="00573CA3" w:rsidRDefault="00676A36" w:rsidP="00676A36">
      <w:pPr>
        <w:spacing w:after="0" w:line="240" w:lineRule="auto"/>
        <w:rPr>
          <w:rFonts w:ascii="Calibri" w:hAnsi="Calibri" w:cs="Calibri"/>
          <w:b/>
          <w:bCs/>
          <w:i/>
          <w:iCs/>
        </w:rPr>
      </w:pPr>
      <w:r w:rsidRPr="00573CA3">
        <w:rPr>
          <w:rFonts w:ascii="Calibri" w:hAnsi="Calibri" w:cs="Calibri"/>
          <w:b/>
          <w:bCs/>
          <w:i/>
          <w:iCs/>
        </w:rPr>
        <w:lastRenderedPageBreak/>
        <w:t xml:space="preserve">Tabuľka: Priority a špecifické ciele programu cezhraničnej spolupráce </w:t>
      </w:r>
      <w:proofErr w:type="spellStart"/>
      <w:r w:rsidRPr="00573CA3">
        <w:rPr>
          <w:rFonts w:ascii="Calibri" w:hAnsi="Calibri" w:cs="Calibri"/>
          <w:b/>
          <w:bCs/>
          <w:i/>
          <w:iCs/>
        </w:rPr>
        <w:t>Interreg</w:t>
      </w:r>
      <w:proofErr w:type="spellEnd"/>
      <w:r w:rsidRPr="00573CA3">
        <w:rPr>
          <w:rFonts w:ascii="Calibri" w:hAnsi="Calibri" w:cs="Calibri"/>
          <w:b/>
          <w:bCs/>
          <w:i/>
          <w:iCs/>
        </w:rPr>
        <w:t xml:space="preserve"> 2021 - 2027 Slovensko – Česko</w:t>
      </w:r>
    </w:p>
    <w:tbl>
      <w:tblPr>
        <w:tblW w:w="0" w:type="auto"/>
        <w:tblInd w:w="-1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148"/>
        <w:gridCol w:w="2977"/>
        <w:gridCol w:w="3723"/>
      </w:tblGrid>
      <w:tr w:rsidR="00676A36" w:rsidRPr="00573CA3" w14:paraId="054335F4" w14:textId="77777777" w:rsidTr="00E02FBF">
        <w:trPr>
          <w:trHeight w:val="96"/>
        </w:trPr>
        <w:tc>
          <w:tcPr>
            <w:tcW w:w="2148" w:type="dxa"/>
            <w:shd w:val="clear" w:color="auto" w:fill="538135" w:themeFill="accent6" w:themeFillShade="BF"/>
          </w:tcPr>
          <w:p w14:paraId="3F05C606" w14:textId="77777777" w:rsidR="00676A36" w:rsidRPr="00E02FBF" w:rsidRDefault="00676A36" w:rsidP="008401BA">
            <w:pPr>
              <w:autoSpaceDE w:val="0"/>
              <w:autoSpaceDN w:val="0"/>
              <w:adjustRightInd w:val="0"/>
              <w:spacing w:after="0" w:line="240" w:lineRule="auto"/>
              <w:rPr>
                <w:rFonts w:ascii="Calibri" w:hAnsi="Calibri" w:cs="Calibri"/>
                <w:color w:val="FFFFFF" w:themeColor="background1"/>
              </w:rPr>
            </w:pPr>
            <w:r w:rsidRPr="00E02FBF">
              <w:rPr>
                <w:rFonts w:ascii="Calibri" w:hAnsi="Calibri" w:cs="Calibri"/>
                <w:b/>
                <w:bCs/>
                <w:color w:val="FFFFFF" w:themeColor="background1"/>
              </w:rPr>
              <w:t xml:space="preserve">Priorita </w:t>
            </w:r>
          </w:p>
        </w:tc>
        <w:tc>
          <w:tcPr>
            <w:tcW w:w="2977" w:type="dxa"/>
            <w:shd w:val="clear" w:color="auto" w:fill="538135" w:themeFill="accent6" w:themeFillShade="BF"/>
          </w:tcPr>
          <w:p w14:paraId="5B8AA194" w14:textId="77777777" w:rsidR="00676A36" w:rsidRPr="00E02FBF" w:rsidRDefault="00676A36" w:rsidP="008401BA">
            <w:pPr>
              <w:autoSpaceDE w:val="0"/>
              <w:autoSpaceDN w:val="0"/>
              <w:adjustRightInd w:val="0"/>
              <w:spacing w:after="0" w:line="240" w:lineRule="auto"/>
              <w:rPr>
                <w:rFonts w:ascii="Calibri" w:hAnsi="Calibri" w:cs="Calibri"/>
                <w:color w:val="FFFFFF" w:themeColor="background1"/>
              </w:rPr>
            </w:pPr>
            <w:r w:rsidRPr="00E02FBF">
              <w:rPr>
                <w:rFonts w:ascii="Calibri" w:hAnsi="Calibri" w:cs="Calibri"/>
                <w:b/>
                <w:bCs/>
                <w:color w:val="FFFFFF" w:themeColor="background1"/>
              </w:rPr>
              <w:t xml:space="preserve">Špecifický cieľ </w:t>
            </w:r>
          </w:p>
        </w:tc>
        <w:tc>
          <w:tcPr>
            <w:tcW w:w="3723" w:type="dxa"/>
            <w:shd w:val="clear" w:color="auto" w:fill="538135" w:themeFill="accent6" w:themeFillShade="BF"/>
          </w:tcPr>
          <w:p w14:paraId="70659CF4" w14:textId="77777777" w:rsidR="00676A36" w:rsidRPr="00E02FBF" w:rsidRDefault="00676A36" w:rsidP="008401BA">
            <w:pPr>
              <w:autoSpaceDE w:val="0"/>
              <w:autoSpaceDN w:val="0"/>
              <w:adjustRightInd w:val="0"/>
              <w:spacing w:after="0" w:line="240" w:lineRule="auto"/>
              <w:rPr>
                <w:rFonts w:ascii="Calibri" w:hAnsi="Calibri" w:cs="Calibri"/>
                <w:color w:val="FFFFFF" w:themeColor="background1"/>
              </w:rPr>
            </w:pPr>
            <w:r w:rsidRPr="00E02FBF">
              <w:rPr>
                <w:rFonts w:ascii="Calibri" w:hAnsi="Calibri" w:cs="Calibri"/>
                <w:b/>
                <w:bCs/>
                <w:color w:val="FFFFFF" w:themeColor="background1"/>
              </w:rPr>
              <w:t xml:space="preserve">Vybrané typy aktivít </w:t>
            </w:r>
          </w:p>
        </w:tc>
      </w:tr>
      <w:tr w:rsidR="00676A36" w:rsidRPr="00573CA3" w14:paraId="148BF701" w14:textId="77777777" w:rsidTr="008401BA">
        <w:trPr>
          <w:trHeight w:val="629"/>
        </w:trPr>
        <w:tc>
          <w:tcPr>
            <w:tcW w:w="2148" w:type="dxa"/>
          </w:tcPr>
          <w:p w14:paraId="7E79881C"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r w:rsidRPr="00573CA3">
              <w:rPr>
                <w:rFonts w:ascii="Calibri" w:hAnsi="Calibri" w:cs="Calibri"/>
                <w:b/>
                <w:bCs/>
                <w:color w:val="000000"/>
              </w:rPr>
              <w:t xml:space="preserve">Životné prostredie </w:t>
            </w:r>
          </w:p>
          <w:p w14:paraId="17679C66"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7CE7C334"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19 935 420,00 €</w:t>
            </w:r>
          </w:p>
        </w:tc>
        <w:tc>
          <w:tcPr>
            <w:tcW w:w="2977" w:type="dxa"/>
          </w:tcPr>
          <w:p w14:paraId="62388D09"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Podpora adaptácie na zmenu klímy a prevencie rizika katastrof a odolnosti s prihliadnutím na ekosystémové prístupy </w:t>
            </w:r>
          </w:p>
        </w:tc>
        <w:tc>
          <w:tcPr>
            <w:tcW w:w="3723" w:type="dxa"/>
          </w:tcPr>
          <w:p w14:paraId="2E8788E2" w14:textId="77777777" w:rsidR="00676A36" w:rsidRPr="00573CA3" w:rsidRDefault="00676A36" w:rsidP="008401BA">
            <w:pPr>
              <w:autoSpaceDE w:val="0"/>
              <w:autoSpaceDN w:val="0"/>
              <w:adjustRightInd w:val="0"/>
              <w:spacing w:after="0" w:line="240" w:lineRule="auto"/>
              <w:ind w:left="313" w:hanging="283"/>
              <w:rPr>
                <w:rFonts w:ascii="Calibri" w:hAnsi="Calibri" w:cs="Calibri"/>
              </w:rPr>
            </w:pPr>
          </w:p>
          <w:p w14:paraId="209B0E2F" w14:textId="77777777" w:rsidR="00676A36" w:rsidRPr="00573CA3" w:rsidRDefault="00676A36" w:rsidP="008401BA">
            <w:pPr>
              <w:pStyle w:val="Odsekzoznamu"/>
              <w:numPr>
                <w:ilvl w:val="0"/>
                <w:numId w:val="69"/>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Zber a výmena dát, informácií a skúseností </w:t>
            </w:r>
          </w:p>
          <w:p w14:paraId="777BF0DF" w14:textId="77777777" w:rsidR="00676A36" w:rsidRPr="00573CA3" w:rsidRDefault="00676A36" w:rsidP="008401BA">
            <w:pPr>
              <w:pStyle w:val="Odsekzoznamu"/>
              <w:numPr>
                <w:ilvl w:val="0"/>
                <w:numId w:val="69"/>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Realizácia spoločných stratégií a akčných plánov </w:t>
            </w:r>
          </w:p>
          <w:p w14:paraId="68D48602" w14:textId="77777777" w:rsidR="00676A36" w:rsidRPr="00573CA3" w:rsidRDefault="00676A36" w:rsidP="008401BA">
            <w:pPr>
              <w:pStyle w:val="Odsekzoznamu"/>
              <w:numPr>
                <w:ilvl w:val="0"/>
                <w:numId w:val="69"/>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Zvyšovanie povedomia o zmierňovaní a prispôsobovaní sa zmene klímy </w:t>
            </w:r>
          </w:p>
          <w:p w14:paraId="3C25E341" w14:textId="77777777" w:rsidR="00676A36" w:rsidRPr="00573CA3" w:rsidRDefault="00676A36" w:rsidP="008401BA">
            <w:pPr>
              <w:autoSpaceDE w:val="0"/>
              <w:autoSpaceDN w:val="0"/>
              <w:adjustRightInd w:val="0"/>
              <w:spacing w:after="0" w:line="240" w:lineRule="auto"/>
              <w:ind w:left="313" w:hanging="283"/>
              <w:rPr>
                <w:rFonts w:ascii="Calibri" w:hAnsi="Calibri" w:cs="Calibri"/>
                <w:color w:val="000000"/>
              </w:rPr>
            </w:pPr>
          </w:p>
        </w:tc>
      </w:tr>
      <w:tr w:rsidR="00676A36" w:rsidRPr="00573CA3" w14:paraId="55AF24E1" w14:textId="77777777" w:rsidTr="008401BA">
        <w:trPr>
          <w:trHeight w:val="629"/>
        </w:trPr>
        <w:tc>
          <w:tcPr>
            <w:tcW w:w="2148" w:type="dxa"/>
          </w:tcPr>
          <w:p w14:paraId="588F924A"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p>
        </w:tc>
        <w:tc>
          <w:tcPr>
            <w:tcW w:w="2977" w:type="dxa"/>
          </w:tcPr>
          <w:p w14:paraId="16EC122D"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Posilnenie ochrany a zachovania prírody, biodiverzity a zelenej infraštruktúry, a to aj v mestských oblastiach a zníženie všetkých foriem znečistenia </w:t>
            </w:r>
          </w:p>
        </w:tc>
        <w:tc>
          <w:tcPr>
            <w:tcW w:w="3723" w:type="dxa"/>
          </w:tcPr>
          <w:p w14:paraId="79821466" w14:textId="77777777" w:rsidR="00676A36" w:rsidRPr="00573CA3" w:rsidRDefault="00676A36" w:rsidP="008401BA">
            <w:pPr>
              <w:autoSpaceDE w:val="0"/>
              <w:autoSpaceDN w:val="0"/>
              <w:adjustRightInd w:val="0"/>
              <w:spacing w:after="0" w:line="240" w:lineRule="auto"/>
              <w:ind w:left="313" w:hanging="283"/>
              <w:rPr>
                <w:rFonts w:ascii="Calibri" w:hAnsi="Calibri" w:cs="Calibri"/>
              </w:rPr>
            </w:pPr>
          </w:p>
          <w:p w14:paraId="0E5574E9" w14:textId="77777777" w:rsidR="00676A36" w:rsidRPr="00573CA3" w:rsidRDefault="00676A36" w:rsidP="008401BA">
            <w:pPr>
              <w:pStyle w:val="Odsekzoznamu"/>
              <w:numPr>
                <w:ilvl w:val="0"/>
                <w:numId w:val="70"/>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Zber a výmena dát, informácií a skúseností </w:t>
            </w:r>
          </w:p>
          <w:p w14:paraId="7F72B8D3" w14:textId="77777777" w:rsidR="00676A36" w:rsidRPr="00573CA3" w:rsidRDefault="00676A36" w:rsidP="008401BA">
            <w:pPr>
              <w:pStyle w:val="Odsekzoznamu"/>
              <w:numPr>
                <w:ilvl w:val="0"/>
                <w:numId w:val="70"/>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Realizácia spoločných stratégií a akčných plánov </w:t>
            </w:r>
          </w:p>
          <w:p w14:paraId="6F2980F8" w14:textId="77777777" w:rsidR="00676A36" w:rsidRPr="00573CA3" w:rsidRDefault="00676A36" w:rsidP="008401BA">
            <w:pPr>
              <w:pStyle w:val="Odsekzoznamu"/>
              <w:numPr>
                <w:ilvl w:val="0"/>
                <w:numId w:val="70"/>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Osvetové aktivity o potrebe zachovania biodiverzity </w:t>
            </w:r>
          </w:p>
          <w:p w14:paraId="26458FEC" w14:textId="77777777" w:rsidR="00676A36" w:rsidRPr="00573CA3" w:rsidRDefault="00676A36" w:rsidP="008401BA">
            <w:pPr>
              <w:autoSpaceDE w:val="0"/>
              <w:autoSpaceDN w:val="0"/>
              <w:adjustRightInd w:val="0"/>
              <w:spacing w:after="0" w:line="240" w:lineRule="auto"/>
              <w:ind w:left="313" w:hanging="283"/>
              <w:rPr>
                <w:rFonts w:ascii="Calibri" w:hAnsi="Calibri" w:cs="Calibri"/>
              </w:rPr>
            </w:pPr>
          </w:p>
        </w:tc>
      </w:tr>
      <w:tr w:rsidR="00676A36" w:rsidRPr="00573CA3" w14:paraId="58342E05" w14:textId="77777777" w:rsidTr="008401BA">
        <w:trPr>
          <w:trHeight w:val="895"/>
        </w:trPr>
        <w:tc>
          <w:tcPr>
            <w:tcW w:w="2148" w:type="dxa"/>
          </w:tcPr>
          <w:p w14:paraId="3B26A4E7"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r w:rsidRPr="00573CA3">
              <w:rPr>
                <w:rFonts w:ascii="Calibri" w:hAnsi="Calibri" w:cs="Calibri"/>
                <w:b/>
                <w:bCs/>
                <w:color w:val="000000"/>
              </w:rPr>
              <w:t>Vzdelávanie</w:t>
            </w:r>
          </w:p>
          <w:p w14:paraId="5491119A"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p>
          <w:p w14:paraId="5C5D190F"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7A9745AA"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7 176 751,00 €</w:t>
            </w:r>
          </w:p>
        </w:tc>
        <w:tc>
          <w:tcPr>
            <w:tcW w:w="2977" w:type="dxa"/>
          </w:tcPr>
          <w:p w14:paraId="18587635"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Zlepšenie rovného prístupu k inkluzívnym a kvalitným službám v oblasti vzdelávania, odbornej prípravy a celoživotného vzdelávania rozvíjaním dostupnej infraštruktúry vrátane posilňovania odolnosti pre dištančné a online vzdelávanie a odbornú prípravu </w:t>
            </w:r>
          </w:p>
        </w:tc>
        <w:tc>
          <w:tcPr>
            <w:tcW w:w="3723" w:type="dxa"/>
          </w:tcPr>
          <w:p w14:paraId="14BB9504" w14:textId="77777777" w:rsidR="00676A36" w:rsidRPr="00573CA3" w:rsidRDefault="00676A36" w:rsidP="008401BA">
            <w:pPr>
              <w:pStyle w:val="Odsekzoznamu"/>
              <w:numPr>
                <w:ilvl w:val="0"/>
                <w:numId w:val="71"/>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Výmena vedomostí, skúseností, odborných poznatkov a dobrej praxe medzi vzdelávacími inštitúciami na všetkých stupňoch vzdelávania od predprimárneho až po vysoké školstvo </w:t>
            </w:r>
          </w:p>
          <w:p w14:paraId="7B50720C" w14:textId="77777777" w:rsidR="00676A36" w:rsidRPr="00573CA3" w:rsidRDefault="00676A36" w:rsidP="008401BA">
            <w:pPr>
              <w:autoSpaceDE w:val="0"/>
              <w:autoSpaceDN w:val="0"/>
              <w:adjustRightInd w:val="0"/>
              <w:spacing w:after="0" w:line="240" w:lineRule="auto"/>
              <w:ind w:left="313" w:hanging="283"/>
              <w:rPr>
                <w:rFonts w:ascii="Calibri" w:hAnsi="Calibri" w:cs="Calibri"/>
                <w:color w:val="000000"/>
              </w:rPr>
            </w:pPr>
          </w:p>
        </w:tc>
      </w:tr>
      <w:tr w:rsidR="00676A36" w:rsidRPr="00573CA3" w14:paraId="1E5685AD" w14:textId="77777777" w:rsidTr="008401BA">
        <w:trPr>
          <w:trHeight w:val="629"/>
        </w:trPr>
        <w:tc>
          <w:tcPr>
            <w:tcW w:w="2148" w:type="dxa"/>
          </w:tcPr>
          <w:p w14:paraId="64D652CD"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r w:rsidRPr="00573CA3">
              <w:rPr>
                <w:rFonts w:ascii="Calibri" w:hAnsi="Calibri" w:cs="Calibri"/>
                <w:b/>
                <w:bCs/>
                <w:color w:val="000000"/>
              </w:rPr>
              <w:t xml:space="preserve">Kultúra a cestovný ruch </w:t>
            </w:r>
          </w:p>
          <w:p w14:paraId="0D336C46"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p>
          <w:p w14:paraId="08CD7F31"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4E953266"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43 060 507,00 €</w:t>
            </w:r>
          </w:p>
        </w:tc>
        <w:tc>
          <w:tcPr>
            <w:tcW w:w="2977" w:type="dxa"/>
          </w:tcPr>
          <w:p w14:paraId="4CBB445A"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Posilnenie úlohy kultúry a udržateľného cestovného ruchu v oblasti </w:t>
            </w:r>
          </w:p>
          <w:p w14:paraId="473A0D9B"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hospodárskeho rozvoja, sociálneho začlenenia a sociálnej inovácie </w:t>
            </w:r>
          </w:p>
        </w:tc>
        <w:tc>
          <w:tcPr>
            <w:tcW w:w="3723" w:type="dxa"/>
          </w:tcPr>
          <w:p w14:paraId="1928D624" w14:textId="77777777" w:rsidR="00676A36" w:rsidRPr="00573CA3" w:rsidRDefault="00676A36" w:rsidP="008401BA">
            <w:pPr>
              <w:pStyle w:val="Odsekzoznamu"/>
              <w:numPr>
                <w:ilvl w:val="0"/>
                <w:numId w:val="72"/>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Zachovanie a obnova kultúrneho a prírodného dedičstva </w:t>
            </w:r>
          </w:p>
          <w:p w14:paraId="4EABECF5" w14:textId="77777777" w:rsidR="00676A36" w:rsidRPr="00573CA3" w:rsidRDefault="00676A36" w:rsidP="008401BA">
            <w:pPr>
              <w:pStyle w:val="Odsekzoznamu"/>
              <w:numPr>
                <w:ilvl w:val="0"/>
                <w:numId w:val="72"/>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Spolupráca a výmena skúseností pri vytváraní a propagácii komplexných produktov cestovného ruchu </w:t>
            </w:r>
          </w:p>
          <w:p w14:paraId="34AE5097" w14:textId="77777777" w:rsidR="00676A36" w:rsidRPr="00573CA3" w:rsidRDefault="00676A36" w:rsidP="008401BA">
            <w:pPr>
              <w:autoSpaceDE w:val="0"/>
              <w:autoSpaceDN w:val="0"/>
              <w:adjustRightInd w:val="0"/>
              <w:spacing w:after="0" w:line="240" w:lineRule="auto"/>
              <w:ind w:left="313" w:hanging="283"/>
              <w:rPr>
                <w:rFonts w:ascii="Calibri" w:hAnsi="Calibri" w:cs="Calibri"/>
                <w:color w:val="000000"/>
              </w:rPr>
            </w:pPr>
          </w:p>
        </w:tc>
      </w:tr>
      <w:tr w:rsidR="00676A36" w:rsidRPr="00573CA3" w14:paraId="1182BA0D" w14:textId="77777777" w:rsidTr="008401BA">
        <w:trPr>
          <w:trHeight w:val="895"/>
        </w:trPr>
        <w:tc>
          <w:tcPr>
            <w:tcW w:w="2148" w:type="dxa"/>
          </w:tcPr>
          <w:p w14:paraId="785308FF"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r w:rsidRPr="00573CA3">
              <w:rPr>
                <w:rFonts w:ascii="Calibri" w:hAnsi="Calibri" w:cs="Calibri"/>
                <w:b/>
                <w:bCs/>
                <w:color w:val="000000"/>
              </w:rPr>
              <w:t>Inštitucionálna spolupráca</w:t>
            </w:r>
          </w:p>
          <w:p w14:paraId="248D25F6"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p>
          <w:p w14:paraId="55F603A4"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r w:rsidRPr="00573CA3">
              <w:rPr>
                <w:rFonts w:ascii="Calibri" w:hAnsi="Calibri" w:cs="Calibri"/>
                <w:b/>
                <w:bCs/>
                <w:color w:val="000000"/>
              </w:rPr>
              <w:t xml:space="preserve"> </w:t>
            </w:r>
          </w:p>
          <w:p w14:paraId="59F68A09"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4 784 501,00 €</w:t>
            </w:r>
          </w:p>
        </w:tc>
        <w:tc>
          <w:tcPr>
            <w:tcW w:w="2977" w:type="dxa"/>
          </w:tcPr>
          <w:p w14:paraId="621A64D7"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Zvyšovanie efektivity verejnej správy podporou právnej a administratívnej </w:t>
            </w:r>
          </w:p>
          <w:p w14:paraId="299B89B0"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spolupráce a spolupráce medzi občanmi, aktérmi občianskej spoločnosti a inštitúciami, najmä s ohľadom na riešenie právnych a iných prekážok v pohraničných regiónoch </w:t>
            </w:r>
          </w:p>
        </w:tc>
        <w:tc>
          <w:tcPr>
            <w:tcW w:w="3723" w:type="dxa"/>
          </w:tcPr>
          <w:p w14:paraId="4EFDE8E6" w14:textId="77777777" w:rsidR="00676A36" w:rsidRPr="00573CA3" w:rsidRDefault="00676A36" w:rsidP="008401BA">
            <w:pPr>
              <w:pStyle w:val="Odsekzoznamu"/>
              <w:numPr>
                <w:ilvl w:val="0"/>
                <w:numId w:val="73"/>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Spolupráca verejnej správy a spolupracujúcich subjektov na oboch stranách prihraničného územia </w:t>
            </w:r>
          </w:p>
          <w:p w14:paraId="7DDC8FB9" w14:textId="77777777" w:rsidR="00676A36" w:rsidRPr="00573CA3" w:rsidRDefault="00676A36" w:rsidP="008401BA">
            <w:pPr>
              <w:autoSpaceDE w:val="0"/>
              <w:autoSpaceDN w:val="0"/>
              <w:adjustRightInd w:val="0"/>
              <w:spacing w:after="0" w:line="240" w:lineRule="auto"/>
              <w:ind w:left="313" w:hanging="283"/>
              <w:rPr>
                <w:rFonts w:ascii="Calibri" w:hAnsi="Calibri" w:cs="Calibri"/>
                <w:color w:val="000000"/>
              </w:rPr>
            </w:pPr>
          </w:p>
        </w:tc>
      </w:tr>
      <w:tr w:rsidR="00676A36" w:rsidRPr="00573CA3" w14:paraId="7A96692D" w14:textId="77777777" w:rsidTr="008401BA">
        <w:trPr>
          <w:trHeight w:val="497"/>
        </w:trPr>
        <w:tc>
          <w:tcPr>
            <w:tcW w:w="2148" w:type="dxa"/>
          </w:tcPr>
          <w:p w14:paraId="5F28325A"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r w:rsidRPr="00573CA3">
              <w:rPr>
                <w:rFonts w:ascii="Calibri" w:hAnsi="Calibri" w:cs="Calibri"/>
                <w:b/>
                <w:bCs/>
                <w:color w:val="000000"/>
              </w:rPr>
              <w:t xml:space="preserve">Miestne iniciatívy </w:t>
            </w:r>
          </w:p>
          <w:p w14:paraId="2420984A" w14:textId="77777777" w:rsidR="00676A36" w:rsidRPr="00573CA3" w:rsidRDefault="00676A36" w:rsidP="008401BA">
            <w:pPr>
              <w:autoSpaceDE w:val="0"/>
              <w:autoSpaceDN w:val="0"/>
              <w:adjustRightInd w:val="0"/>
              <w:spacing w:after="0" w:line="240" w:lineRule="auto"/>
              <w:rPr>
                <w:rFonts w:ascii="Calibri" w:hAnsi="Calibri" w:cs="Calibri"/>
                <w:b/>
                <w:bCs/>
                <w:color w:val="000000"/>
              </w:rPr>
            </w:pPr>
          </w:p>
          <w:p w14:paraId="117F1073" w14:textId="77777777" w:rsidR="00676A36" w:rsidRPr="00573CA3" w:rsidRDefault="00676A36" w:rsidP="008401BA">
            <w:pPr>
              <w:autoSpaceDE w:val="0"/>
              <w:autoSpaceDN w:val="0"/>
              <w:adjustRightInd w:val="0"/>
              <w:spacing w:after="0" w:line="240" w:lineRule="auto"/>
              <w:rPr>
                <w:rFonts w:ascii="Calibri" w:hAnsi="Calibri" w:cs="Calibri"/>
                <w:b/>
                <w:bCs/>
              </w:rPr>
            </w:pPr>
            <w:r w:rsidRPr="00573CA3">
              <w:rPr>
                <w:rFonts w:ascii="Calibri" w:hAnsi="Calibri" w:cs="Calibri"/>
                <w:b/>
                <w:bCs/>
              </w:rPr>
              <w:t xml:space="preserve">Alokácia: </w:t>
            </w:r>
          </w:p>
          <w:p w14:paraId="52A6BCC8"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4 784 501,00 €</w:t>
            </w:r>
          </w:p>
        </w:tc>
        <w:tc>
          <w:tcPr>
            <w:tcW w:w="2977" w:type="dxa"/>
          </w:tcPr>
          <w:p w14:paraId="61A5168D" w14:textId="77777777" w:rsidR="00676A36" w:rsidRPr="00573CA3" w:rsidRDefault="00676A36" w:rsidP="008401BA">
            <w:pPr>
              <w:autoSpaceDE w:val="0"/>
              <w:autoSpaceDN w:val="0"/>
              <w:adjustRightInd w:val="0"/>
              <w:spacing w:after="0" w:line="240" w:lineRule="auto"/>
              <w:rPr>
                <w:rFonts w:ascii="Calibri" w:hAnsi="Calibri" w:cs="Calibri"/>
                <w:color w:val="000000"/>
              </w:rPr>
            </w:pPr>
            <w:r w:rsidRPr="00573CA3">
              <w:rPr>
                <w:rFonts w:ascii="Calibri" w:hAnsi="Calibri" w:cs="Calibri"/>
                <w:color w:val="000000"/>
              </w:rPr>
              <w:t xml:space="preserve">Budovanie vzájomnej dôvery, najmä propagáciou akcií typu „ľudia ľuďom“ </w:t>
            </w:r>
          </w:p>
        </w:tc>
        <w:tc>
          <w:tcPr>
            <w:tcW w:w="3723" w:type="dxa"/>
          </w:tcPr>
          <w:p w14:paraId="155F0D85" w14:textId="77777777" w:rsidR="00676A36" w:rsidRPr="00573CA3" w:rsidRDefault="00676A36" w:rsidP="008401BA">
            <w:pPr>
              <w:pStyle w:val="Odsekzoznamu"/>
              <w:numPr>
                <w:ilvl w:val="0"/>
                <w:numId w:val="74"/>
              </w:numPr>
              <w:autoSpaceDE w:val="0"/>
              <w:autoSpaceDN w:val="0"/>
              <w:adjustRightInd w:val="0"/>
              <w:spacing w:after="0" w:line="240" w:lineRule="auto"/>
              <w:ind w:left="313" w:hanging="283"/>
              <w:rPr>
                <w:rFonts w:ascii="Calibri" w:hAnsi="Calibri" w:cs="Calibri"/>
                <w:color w:val="000000"/>
              </w:rPr>
            </w:pPr>
            <w:r w:rsidRPr="00573CA3">
              <w:rPr>
                <w:rFonts w:ascii="Calibri" w:hAnsi="Calibri" w:cs="Calibri"/>
                <w:color w:val="000000"/>
              </w:rPr>
              <w:t xml:space="preserve">Vytváranie nových a upevňovanie existujúcich partnerstiev, sietí a cezhraničných štruktúr vrátane činností zameraných na voľnočasové a záujmové aktivity </w:t>
            </w:r>
          </w:p>
        </w:tc>
      </w:tr>
    </w:tbl>
    <w:p w14:paraId="774DD696" w14:textId="77777777" w:rsidR="00676A36" w:rsidRPr="00573CA3" w:rsidRDefault="00676A36" w:rsidP="00676A36">
      <w:pPr>
        <w:spacing w:after="0" w:line="240" w:lineRule="auto"/>
        <w:rPr>
          <w:rFonts w:ascii="Calibri" w:hAnsi="Calibri" w:cs="Calibri"/>
          <w:b/>
          <w:caps/>
          <w:color w:val="0070C0"/>
        </w:rPr>
      </w:pPr>
    </w:p>
    <w:p w14:paraId="002E206C" w14:textId="77777777" w:rsidR="00676A36" w:rsidRPr="00E02FBF" w:rsidRDefault="00676A36" w:rsidP="00676A36">
      <w:pPr>
        <w:pStyle w:val="Nadpis1"/>
        <w:rPr>
          <w:color w:val="538135" w:themeColor="accent6" w:themeShade="BF"/>
        </w:rPr>
      </w:pPr>
      <w:bookmarkStart w:id="21" w:name="_Toc138825914"/>
      <w:r w:rsidRPr="00E02FBF">
        <w:rPr>
          <w:color w:val="538135" w:themeColor="accent6" w:themeShade="BF"/>
        </w:rPr>
        <w:t>Záver</w:t>
      </w:r>
      <w:bookmarkEnd w:id="21"/>
    </w:p>
    <w:p w14:paraId="049E8051" w14:textId="77777777" w:rsidR="00676A36" w:rsidRPr="00573CA3" w:rsidRDefault="00676A36" w:rsidP="00676A36">
      <w:pPr>
        <w:spacing w:after="0" w:line="240" w:lineRule="auto"/>
        <w:rPr>
          <w:rFonts w:ascii="Calibri" w:hAnsi="Calibri" w:cs="Calibri"/>
          <w:bCs/>
        </w:rPr>
      </w:pPr>
    </w:p>
    <w:p w14:paraId="4FAD55EE" w14:textId="77777777" w:rsidR="00676A36" w:rsidRPr="00573CA3" w:rsidRDefault="00676A36" w:rsidP="00676A36">
      <w:pPr>
        <w:spacing w:after="0" w:line="240" w:lineRule="auto"/>
        <w:jc w:val="both"/>
        <w:rPr>
          <w:rFonts w:ascii="Calibri" w:eastAsia="Times New Roman" w:hAnsi="Calibri" w:cs="Calibri"/>
          <w:color w:val="000000"/>
        </w:rPr>
      </w:pPr>
      <w:r w:rsidRPr="00573CA3">
        <w:rPr>
          <w:rFonts w:ascii="Calibri" w:hAnsi="Calibri" w:cs="Calibri"/>
          <w:b/>
        </w:rPr>
        <w:t xml:space="preserve">Formulár - </w:t>
      </w:r>
      <w:r w:rsidRPr="00573CA3">
        <w:rPr>
          <w:rFonts w:ascii="Calibri" w:hAnsi="Calibri" w:cs="Calibri"/>
          <w:b/>
          <w:color w:val="000000"/>
        </w:rPr>
        <w:t>Schválenie PHSR</w:t>
      </w:r>
      <w:r w:rsidRPr="00573CA3">
        <w:rPr>
          <w:rFonts w:ascii="Calibri" w:hAnsi="Calibri" w:cs="Calibri"/>
          <w:b/>
        </w:rPr>
        <w:t xml:space="preserve"> </w:t>
      </w:r>
    </w:p>
    <w:p w14:paraId="47C65DA5" w14:textId="77777777" w:rsidR="00676A36" w:rsidRPr="00573CA3" w:rsidRDefault="00676A36" w:rsidP="00676A36">
      <w:pPr>
        <w:spacing w:after="0" w:line="240" w:lineRule="auto"/>
        <w:jc w:val="both"/>
        <w:rPr>
          <w:rFonts w:ascii="Calibri" w:hAnsi="Calibri" w:cs="Calibri"/>
          <w:b/>
        </w:rPr>
      </w:pPr>
    </w:p>
    <w:tbl>
      <w:tblPr>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65"/>
        <w:gridCol w:w="6869"/>
      </w:tblGrid>
      <w:tr w:rsidR="00676A36" w:rsidRPr="00573CA3" w14:paraId="3A1CCC93" w14:textId="77777777" w:rsidTr="00E02FBF">
        <w:trPr>
          <w:trHeight w:val="516"/>
        </w:trPr>
        <w:tc>
          <w:tcPr>
            <w:tcW w:w="8534" w:type="dxa"/>
            <w:gridSpan w:val="2"/>
            <w:shd w:val="clear" w:color="auto" w:fill="538135" w:themeFill="accent6" w:themeFillShade="BF"/>
            <w:vAlign w:val="center"/>
          </w:tcPr>
          <w:p w14:paraId="20034FE5" w14:textId="77777777" w:rsidR="00676A36" w:rsidRPr="00573CA3" w:rsidRDefault="00676A36" w:rsidP="008401BA">
            <w:pPr>
              <w:spacing w:after="0" w:line="240" w:lineRule="auto"/>
              <w:jc w:val="center"/>
              <w:rPr>
                <w:rFonts w:ascii="Calibri" w:hAnsi="Calibri" w:cs="Calibri"/>
                <w:b/>
                <w:color w:val="FFFFFF" w:themeColor="background1"/>
              </w:rPr>
            </w:pPr>
            <w:r w:rsidRPr="00573CA3">
              <w:rPr>
                <w:rFonts w:ascii="Calibri" w:hAnsi="Calibri" w:cs="Calibri"/>
                <w:b/>
                <w:color w:val="FFFFFF" w:themeColor="background1"/>
              </w:rPr>
              <w:t>Schválenie PHSR</w:t>
            </w:r>
          </w:p>
        </w:tc>
      </w:tr>
      <w:tr w:rsidR="00676A36" w:rsidRPr="00573CA3" w14:paraId="2BD6C641" w14:textId="77777777" w:rsidTr="008401BA">
        <w:tc>
          <w:tcPr>
            <w:tcW w:w="1665" w:type="dxa"/>
          </w:tcPr>
          <w:p w14:paraId="7DE0E8B5" w14:textId="77777777" w:rsidR="00676A36" w:rsidRPr="00573CA3" w:rsidRDefault="00676A36" w:rsidP="008401BA">
            <w:pPr>
              <w:spacing w:after="0" w:line="240" w:lineRule="auto"/>
              <w:jc w:val="both"/>
              <w:rPr>
                <w:rFonts w:ascii="Calibri" w:hAnsi="Calibri" w:cs="Calibri"/>
                <w:color w:val="000000"/>
              </w:rPr>
            </w:pPr>
            <w:r w:rsidRPr="00573CA3">
              <w:rPr>
                <w:rFonts w:ascii="Calibri" w:hAnsi="Calibri" w:cs="Calibri"/>
                <w:color w:val="000000"/>
              </w:rPr>
              <w:t>Dokument</w:t>
            </w:r>
          </w:p>
        </w:tc>
        <w:tc>
          <w:tcPr>
            <w:tcW w:w="6869" w:type="dxa"/>
          </w:tcPr>
          <w:p w14:paraId="384C68A2" w14:textId="64FB9554"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 xml:space="preserve">Názov: Program hospodárskeho a sociálneho rozvoja </w:t>
            </w:r>
            <w:r>
              <w:rPr>
                <w:rFonts w:ascii="Calibri" w:hAnsi="Calibri" w:cs="Calibri"/>
                <w:color w:val="000000"/>
              </w:rPr>
              <w:t xml:space="preserve">obce </w:t>
            </w:r>
            <w:r w:rsidR="00E02FBF">
              <w:rPr>
                <w:rFonts w:ascii="Calibri" w:hAnsi="Calibri" w:cs="Calibri"/>
                <w:color w:val="000000"/>
              </w:rPr>
              <w:t>Beňadovo</w:t>
            </w:r>
            <w:r w:rsidRPr="00573CA3">
              <w:rPr>
                <w:rFonts w:ascii="Calibri" w:hAnsi="Calibri" w:cs="Calibri"/>
                <w:color w:val="000000"/>
              </w:rPr>
              <w:t xml:space="preserve"> na roky 202</w:t>
            </w:r>
            <w:r>
              <w:rPr>
                <w:rFonts w:ascii="Calibri" w:hAnsi="Calibri" w:cs="Calibri"/>
                <w:color w:val="000000"/>
              </w:rPr>
              <w:t>3</w:t>
            </w:r>
            <w:r w:rsidRPr="00573CA3">
              <w:rPr>
                <w:rFonts w:ascii="Calibri" w:hAnsi="Calibri" w:cs="Calibri"/>
                <w:color w:val="000000"/>
              </w:rPr>
              <w:t xml:space="preserve"> - 2030</w:t>
            </w:r>
          </w:p>
          <w:p w14:paraId="6656D283"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rPr>
              <w:t>Program hospodárskeho a sociálneho rozvoja, spolu s územným plánom, je základným a kľúčovým dokumentom pre riadenie samosprávy, ktorý vychádza z poznania situácie a konkrétnych potrieb obyvateľov, podnikateľov, záujmových skupín a ďalších subjektov v území, formuluje svoju predstavu o budúcnosti spolu s činnosťami a projektmi na jej zabezpečenie.</w:t>
            </w:r>
          </w:p>
        </w:tc>
      </w:tr>
      <w:tr w:rsidR="00676A36" w:rsidRPr="00573CA3" w14:paraId="7874F19B" w14:textId="77777777" w:rsidTr="008401BA">
        <w:tc>
          <w:tcPr>
            <w:tcW w:w="1665" w:type="dxa"/>
          </w:tcPr>
          <w:p w14:paraId="69807D35" w14:textId="77777777" w:rsidR="00676A36" w:rsidRPr="00573CA3" w:rsidRDefault="00676A36" w:rsidP="008401BA">
            <w:pPr>
              <w:spacing w:after="0" w:line="240" w:lineRule="auto"/>
              <w:jc w:val="both"/>
              <w:rPr>
                <w:rFonts w:ascii="Calibri" w:hAnsi="Calibri" w:cs="Calibri"/>
                <w:color w:val="000000"/>
              </w:rPr>
            </w:pPr>
            <w:r w:rsidRPr="00573CA3">
              <w:rPr>
                <w:rFonts w:ascii="Calibri" w:hAnsi="Calibri" w:cs="Calibri"/>
                <w:color w:val="000000"/>
              </w:rPr>
              <w:t>Spracovanie</w:t>
            </w:r>
          </w:p>
        </w:tc>
        <w:tc>
          <w:tcPr>
            <w:tcW w:w="6869" w:type="dxa"/>
          </w:tcPr>
          <w:p w14:paraId="0150530B"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Forma spracovania: Kombinácia (spolupráca interných zamestnancov s externou firmou)</w:t>
            </w:r>
          </w:p>
          <w:p w14:paraId="018E78FC"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Externá odborná spolupráca: Agentúra pre regionálny rozvoj SEVER</w:t>
            </w:r>
          </w:p>
          <w:p w14:paraId="51C40090"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Obdobie spracovania: september 2022 – marec 2023</w:t>
            </w:r>
          </w:p>
          <w:p w14:paraId="67566F4F"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 xml:space="preserve">Riadiaci tím: </w:t>
            </w:r>
          </w:p>
          <w:p w14:paraId="79F916DE" w14:textId="1476C408" w:rsidR="00676A36" w:rsidRPr="00573CA3" w:rsidRDefault="00676A36" w:rsidP="008401BA">
            <w:pPr>
              <w:numPr>
                <w:ilvl w:val="0"/>
                <w:numId w:val="1"/>
              </w:numPr>
              <w:spacing w:after="0" w:line="240" w:lineRule="auto"/>
              <w:ind w:left="945" w:hanging="141"/>
              <w:contextualSpacing/>
              <w:jc w:val="both"/>
              <w:rPr>
                <w:rFonts w:ascii="Calibri" w:hAnsi="Calibri" w:cs="Calibri"/>
                <w:color w:val="000000"/>
              </w:rPr>
            </w:pPr>
            <w:r w:rsidRPr="00573CA3">
              <w:rPr>
                <w:rFonts w:ascii="Calibri" w:hAnsi="Calibri" w:cs="Calibri"/>
              </w:rPr>
              <w:t>Garant:</w:t>
            </w:r>
            <w:r w:rsidRPr="00573CA3">
              <w:rPr>
                <w:rFonts w:ascii="Calibri" w:hAnsi="Calibri" w:cs="Calibri"/>
                <w:b/>
              </w:rPr>
              <w:t xml:space="preserve"> </w:t>
            </w:r>
            <w:r w:rsidR="00E02FBF">
              <w:rPr>
                <w:rFonts w:ascii="Calibri" w:hAnsi="Calibri" w:cs="Calibri"/>
                <w:b/>
              </w:rPr>
              <w:t xml:space="preserve">Jaroslav </w:t>
            </w:r>
            <w:proofErr w:type="spellStart"/>
            <w:r w:rsidR="00E02FBF">
              <w:rPr>
                <w:rFonts w:ascii="Calibri" w:hAnsi="Calibri" w:cs="Calibri"/>
                <w:b/>
              </w:rPr>
              <w:t>Pepucha</w:t>
            </w:r>
            <w:proofErr w:type="spellEnd"/>
          </w:p>
          <w:p w14:paraId="63EF3570" w14:textId="77777777" w:rsidR="00676A36" w:rsidRPr="00573CA3" w:rsidRDefault="00676A36" w:rsidP="008401BA">
            <w:pPr>
              <w:numPr>
                <w:ilvl w:val="0"/>
                <w:numId w:val="1"/>
              </w:numPr>
              <w:spacing w:after="0" w:line="240" w:lineRule="auto"/>
              <w:ind w:left="945" w:hanging="141"/>
              <w:contextualSpacing/>
              <w:jc w:val="both"/>
              <w:rPr>
                <w:rFonts w:ascii="Calibri" w:hAnsi="Calibri" w:cs="Calibri"/>
                <w:color w:val="000000"/>
              </w:rPr>
            </w:pPr>
            <w:r w:rsidRPr="00573CA3">
              <w:rPr>
                <w:rFonts w:ascii="Calibri" w:hAnsi="Calibri" w:cs="Calibri"/>
              </w:rPr>
              <w:t>Zástupca spracovávateľa: Ing. Michal Strnál, riaditeľ agentúry</w:t>
            </w:r>
          </w:p>
          <w:p w14:paraId="6AE1EE04"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Účasť verejnosti a komunikácia s verejnosťou: verejná prezentácia PHSR, zverejnenie na webovej stránke, realizácia dotazníkového prieskumu</w:t>
            </w:r>
          </w:p>
        </w:tc>
      </w:tr>
      <w:tr w:rsidR="00676A36" w:rsidRPr="00573CA3" w14:paraId="2D205E2F" w14:textId="77777777" w:rsidTr="008401BA">
        <w:tc>
          <w:tcPr>
            <w:tcW w:w="1665" w:type="dxa"/>
          </w:tcPr>
          <w:p w14:paraId="3965C5B7" w14:textId="77777777" w:rsidR="00676A36" w:rsidRPr="00573CA3" w:rsidRDefault="00676A36" w:rsidP="008401BA">
            <w:pPr>
              <w:spacing w:after="0" w:line="240" w:lineRule="auto"/>
              <w:jc w:val="both"/>
              <w:rPr>
                <w:rFonts w:ascii="Calibri" w:hAnsi="Calibri" w:cs="Calibri"/>
                <w:color w:val="000000"/>
              </w:rPr>
            </w:pPr>
            <w:r w:rsidRPr="00573CA3">
              <w:rPr>
                <w:rFonts w:ascii="Calibri" w:hAnsi="Calibri" w:cs="Calibri"/>
                <w:color w:val="000000"/>
              </w:rPr>
              <w:t>Prerokovanie</w:t>
            </w:r>
          </w:p>
        </w:tc>
        <w:tc>
          <w:tcPr>
            <w:tcW w:w="6869" w:type="dxa"/>
          </w:tcPr>
          <w:p w14:paraId="105EC172"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 xml:space="preserve">Prerokovanie v orgánoch samosprávy: komisie </w:t>
            </w:r>
            <w:r>
              <w:rPr>
                <w:rFonts w:ascii="Calibri" w:hAnsi="Calibri" w:cs="Calibri"/>
                <w:color w:val="000000"/>
              </w:rPr>
              <w:t xml:space="preserve">obecného </w:t>
            </w:r>
            <w:r w:rsidRPr="00573CA3">
              <w:rPr>
                <w:rFonts w:ascii="Calibri" w:hAnsi="Calibri" w:cs="Calibri"/>
                <w:color w:val="000000"/>
              </w:rPr>
              <w:t xml:space="preserve"> zastupiteľstva</w:t>
            </w:r>
          </w:p>
          <w:p w14:paraId="1E2FDC3A" w14:textId="77777777" w:rsidR="00676A36" w:rsidRPr="00573CA3" w:rsidRDefault="00676A36" w:rsidP="008401BA">
            <w:pPr>
              <w:numPr>
                <w:ilvl w:val="0"/>
                <w:numId w:val="1"/>
              </w:numPr>
              <w:spacing w:after="0" w:line="240" w:lineRule="auto"/>
              <w:ind w:left="459" w:hanging="283"/>
              <w:contextualSpacing/>
              <w:jc w:val="both"/>
              <w:rPr>
                <w:rFonts w:ascii="Calibri" w:hAnsi="Calibri" w:cs="Calibri"/>
                <w:color w:val="000000"/>
              </w:rPr>
            </w:pPr>
            <w:r w:rsidRPr="00573CA3">
              <w:rPr>
                <w:rFonts w:ascii="Calibri" w:hAnsi="Calibri" w:cs="Calibri"/>
                <w:color w:val="000000"/>
              </w:rPr>
              <w:t xml:space="preserve">Verejné pripomienkovanie: webová stránka </w:t>
            </w:r>
            <w:r>
              <w:rPr>
                <w:rFonts w:ascii="Calibri" w:hAnsi="Calibri" w:cs="Calibri"/>
                <w:color w:val="000000"/>
              </w:rPr>
              <w:t>obce</w:t>
            </w:r>
            <w:r w:rsidRPr="00573CA3">
              <w:rPr>
                <w:rFonts w:ascii="Calibri" w:hAnsi="Calibri" w:cs="Calibri"/>
                <w:color w:val="000000"/>
              </w:rPr>
              <w:t>; formou elektronickej komunikácie</w:t>
            </w:r>
          </w:p>
        </w:tc>
      </w:tr>
      <w:tr w:rsidR="00676A36" w:rsidRPr="00573CA3" w14:paraId="41985580" w14:textId="77777777" w:rsidTr="008401BA">
        <w:tc>
          <w:tcPr>
            <w:tcW w:w="1665" w:type="dxa"/>
          </w:tcPr>
          <w:p w14:paraId="4DCA04FE" w14:textId="77777777" w:rsidR="00676A36" w:rsidRPr="00573CA3" w:rsidRDefault="00676A36" w:rsidP="008401BA">
            <w:pPr>
              <w:spacing w:after="0" w:line="240" w:lineRule="auto"/>
              <w:jc w:val="both"/>
              <w:rPr>
                <w:rFonts w:ascii="Calibri" w:hAnsi="Calibri" w:cs="Calibri"/>
                <w:color w:val="000000"/>
              </w:rPr>
            </w:pPr>
            <w:r w:rsidRPr="00573CA3">
              <w:rPr>
                <w:rFonts w:ascii="Calibri" w:hAnsi="Calibri" w:cs="Calibri"/>
                <w:color w:val="000000"/>
              </w:rPr>
              <w:t>Schválenie</w:t>
            </w:r>
          </w:p>
        </w:tc>
        <w:tc>
          <w:tcPr>
            <w:tcW w:w="6869" w:type="dxa"/>
          </w:tcPr>
          <w:p w14:paraId="5A2E6EE5" w14:textId="77777777" w:rsidR="00676A36" w:rsidRPr="00573CA3" w:rsidRDefault="00676A36" w:rsidP="008401BA">
            <w:pPr>
              <w:pStyle w:val="Odsekzoznamu"/>
              <w:numPr>
                <w:ilvl w:val="0"/>
                <w:numId w:val="1"/>
              </w:numPr>
              <w:spacing w:after="0" w:line="240" w:lineRule="auto"/>
              <w:ind w:left="377" w:hanging="141"/>
              <w:rPr>
                <w:rFonts w:ascii="Calibri" w:hAnsi="Calibri" w:cs="Calibri"/>
                <w:b/>
              </w:rPr>
            </w:pPr>
            <w:r w:rsidRPr="00573CA3">
              <w:rPr>
                <w:rFonts w:ascii="Calibri" w:hAnsi="Calibri" w:cs="Calibri"/>
                <w:b/>
              </w:rPr>
              <w:t xml:space="preserve">Návrh uznesenia: </w:t>
            </w:r>
          </w:p>
          <w:p w14:paraId="4261333D" w14:textId="76BC2EE6" w:rsidR="00676A36" w:rsidRPr="00573CA3" w:rsidRDefault="00676A36" w:rsidP="008401BA">
            <w:pPr>
              <w:pStyle w:val="Odsekzoznamu"/>
              <w:spacing w:after="0" w:line="240" w:lineRule="auto"/>
              <w:ind w:left="377"/>
              <w:rPr>
                <w:rFonts w:ascii="Calibri" w:hAnsi="Calibri" w:cs="Calibri"/>
              </w:rPr>
            </w:pPr>
            <w:r>
              <w:rPr>
                <w:rFonts w:ascii="Calibri" w:hAnsi="Calibri" w:cs="Calibri"/>
              </w:rPr>
              <w:t>Obecné zastupiteľstvo</w:t>
            </w:r>
            <w:r w:rsidRPr="00573CA3">
              <w:rPr>
                <w:rFonts w:ascii="Calibri" w:hAnsi="Calibri" w:cs="Calibri"/>
              </w:rPr>
              <w:t xml:space="preserve"> </w:t>
            </w:r>
            <w:r>
              <w:rPr>
                <w:rFonts w:ascii="Calibri" w:hAnsi="Calibri" w:cs="Calibri"/>
              </w:rPr>
              <w:t xml:space="preserve">obce </w:t>
            </w:r>
            <w:r w:rsidR="00E02FBF">
              <w:rPr>
                <w:rFonts w:ascii="Calibri" w:hAnsi="Calibri" w:cs="Calibri"/>
              </w:rPr>
              <w:t>Beňadovo</w:t>
            </w:r>
            <w:r>
              <w:rPr>
                <w:rFonts w:ascii="Calibri" w:hAnsi="Calibri" w:cs="Calibri"/>
              </w:rPr>
              <w:t xml:space="preserve">  </w:t>
            </w:r>
            <w:r w:rsidRPr="00573CA3">
              <w:rPr>
                <w:rFonts w:ascii="Calibri" w:hAnsi="Calibri" w:cs="Calibri"/>
              </w:rPr>
              <w:t xml:space="preserve">schvaľuje Program hospodárskeho a sociálneho rozvoja </w:t>
            </w:r>
            <w:r>
              <w:rPr>
                <w:rFonts w:ascii="Calibri" w:hAnsi="Calibri" w:cs="Calibri"/>
              </w:rPr>
              <w:t xml:space="preserve">obce </w:t>
            </w:r>
            <w:r w:rsidR="00E02FBF">
              <w:rPr>
                <w:rFonts w:ascii="Calibri" w:hAnsi="Calibri" w:cs="Calibri"/>
              </w:rPr>
              <w:t>Beňadovo</w:t>
            </w:r>
            <w:r w:rsidRPr="00573CA3">
              <w:rPr>
                <w:rFonts w:ascii="Calibri" w:hAnsi="Calibri" w:cs="Calibri"/>
              </w:rPr>
              <w:t xml:space="preserve"> na roky 202</w:t>
            </w:r>
            <w:r>
              <w:rPr>
                <w:rFonts w:ascii="Calibri" w:hAnsi="Calibri" w:cs="Calibri"/>
              </w:rPr>
              <w:t>3</w:t>
            </w:r>
            <w:r w:rsidRPr="00573CA3">
              <w:rPr>
                <w:rFonts w:ascii="Calibri" w:hAnsi="Calibri" w:cs="Calibri"/>
              </w:rPr>
              <w:t xml:space="preserve"> – 2030</w:t>
            </w:r>
          </w:p>
          <w:p w14:paraId="25F78227" w14:textId="77777777" w:rsidR="00676A36" w:rsidRPr="00573CA3" w:rsidRDefault="00676A36" w:rsidP="008401BA">
            <w:pPr>
              <w:pStyle w:val="Odsekzoznamu"/>
              <w:spacing w:after="0" w:line="240" w:lineRule="auto"/>
              <w:ind w:left="377"/>
              <w:rPr>
                <w:rFonts w:ascii="Calibri" w:hAnsi="Calibri" w:cs="Calibri"/>
              </w:rPr>
            </w:pPr>
          </w:p>
          <w:p w14:paraId="2348E797" w14:textId="77777777" w:rsidR="00676A36" w:rsidRPr="00573CA3" w:rsidRDefault="00676A36" w:rsidP="008401BA">
            <w:pPr>
              <w:pStyle w:val="Odsekzoznamu"/>
              <w:numPr>
                <w:ilvl w:val="0"/>
                <w:numId w:val="1"/>
              </w:numPr>
              <w:spacing w:after="0" w:line="240" w:lineRule="auto"/>
              <w:ind w:left="379" w:hanging="141"/>
              <w:rPr>
                <w:rFonts w:ascii="Calibri" w:hAnsi="Calibri" w:cs="Calibri"/>
              </w:rPr>
            </w:pPr>
            <w:r w:rsidRPr="00573CA3">
              <w:rPr>
                <w:rFonts w:ascii="Calibri" w:hAnsi="Calibri" w:cs="Calibri"/>
              </w:rPr>
              <w:t xml:space="preserve">Dátum schválenia </w:t>
            </w:r>
            <w:r>
              <w:rPr>
                <w:rFonts w:ascii="Calibri" w:hAnsi="Calibri" w:cs="Calibri"/>
              </w:rPr>
              <w:t xml:space="preserve">obecným </w:t>
            </w:r>
            <w:r w:rsidRPr="00573CA3">
              <w:rPr>
                <w:rFonts w:ascii="Calibri" w:hAnsi="Calibri" w:cs="Calibri"/>
              </w:rPr>
              <w:t>zastupiteľstvom: ................................</w:t>
            </w:r>
          </w:p>
          <w:p w14:paraId="3EE94207" w14:textId="77777777" w:rsidR="00676A36" w:rsidRPr="00573CA3" w:rsidRDefault="00676A36" w:rsidP="008401BA">
            <w:pPr>
              <w:pStyle w:val="Odsekzoznamu"/>
              <w:spacing w:after="0" w:line="240" w:lineRule="auto"/>
              <w:ind w:left="379"/>
              <w:rPr>
                <w:rFonts w:ascii="Calibri" w:hAnsi="Calibri" w:cs="Calibri"/>
              </w:rPr>
            </w:pPr>
          </w:p>
          <w:p w14:paraId="1596ECE6" w14:textId="77777777" w:rsidR="00676A36" w:rsidRPr="00573CA3" w:rsidRDefault="00676A36" w:rsidP="008401BA">
            <w:pPr>
              <w:pStyle w:val="Odsekzoznamu"/>
              <w:spacing w:after="0" w:line="240" w:lineRule="auto"/>
              <w:ind w:left="379"/>
              <w:rPr>
                <w:rFonts w:ascii="Calibri" w:hAnsi="Calibri" w:cs="Calibri"/>
              </w:rPr>
            </w:pPr>
          </w:p>
          <w:p w14:paraId="5A0AEBAD" w14:textId="77777777" w:rsidR="00676A36" w:rsidRPr="00573CA3" w:rsidRDefault="00676A36" w:rsidP="008401BA">
            <w:pPr>
              <w:pStyle w:val="Odsekzoznamu"/>
              <w:spacing w:after="0" w:line="240" w:lineRule="auto"/>
              <w:ind w:left="379"/>
              <w:rPr>
                <w:rFonts w:ascii="Calibri" w:hAnsi="Calibri" w:cs="Calibri"/>
              </w:rPr>
            </w:pPr>
          </w:p>
          <w:p w14:paraId="7000278F" w14:textId="77777777" w:rsidR="00676A36" w:rsidRPr="00573CA3" w:rsidRDefault="00676A36" w:rsidP="008401BA">
            <w:pPr>
              <w:pStyle w:val="Odsekzoznamu"/>
              <w:numPr>
                <w:ilvl w:val="0"/>
                <w:numId w:val="1"/>
              </w:numPr>
              <w:spacing w:after="0" w:line="240" w:lineRule="auto"/>
              <w:ind w:left="379" w:hanging="141"/>
              <w:rPr>
                <w:rFonts w:ascii="Calibri" w:hAnsi="Calibri" w:cs="Calibri"/>
              </w:rPr>
            </w:pPr>
            <w:r w:rsidRPr="00573CA3">
              <w:rPr>
                <w:rFonts w:ascii="Calibri" w:hAnsi="Calibri" w:cs="Calibri"/>
              </w:rPr>
              <w:t>Pečiatka a podpis hlavného garanta:</w:t>
            </w:r>
          </w:p>
          <w:p w14:paraId="50FA7F60" w14:textId="77777777" w:rsidR="00676A36" w:rsidRPr="00573CA3" w:rsidRDefault="00676A36" w:rsidP="008401BA">
            <w:pPr>
              <w:spacing w:after="0" w:line="240" w:lineRule="auto"/>
              <w:rPr>
                <w:rFonts w:ascii="Calibri" w:hAnsi="Calibri" w:cs="Calibri"/>
              </w:rPr>
            </w:pPr>
          </w:p>
          <w:p w14:paraId="34F56B67" w14:textId="77777777" w:rsidR="00676A36" w:rsidRPr="00573CA3" w:rsidRDefault="00676A36" w:rsidP="008401BA">
            <w:pPr>
              <w:spacing w:after="0" w:line="240" w:lineRule="auto"/>
              <w:rPr>
                <w:rFonts w:ascii="Calibri" w:hAnsi="Calibri" w:cs="Calibri"/>
              </w:rPr>
            </w:pPr>
          </w:p>
          <w:p w14:paraId="46262CFA" w14:textId="77777777" w:rsidR="00676A36" w:rsidRPr="00573CA3" w:rsidRDefault="00676A36" w:rsidP="008401BA">
            <w:pPr>
              <w:spacing w:after="0" w:line="240" w:lineRule="auto"/>
              <w:rPr>
                <w:rFonts w:ascii="Calibri" w:hAnsi="Calibri" w:cs="Calibri"/>
              </w:rPr>
            </w:pPr>
          </w:p>
        </w:tc>
      </w:tr>
    </w:tbl>
    <w:p w14:paraId="0C14F1CF" w14:textId="77777777" w:rsidR="00676A36" w:rsidRPr="00573CA3" w:rsidRDefault="00676A36" w:rsidP="00676A36">
      <w:pPr>
        <w:spacing w:after="0" w:line="240" w:lineRule="auto"/>
        <w:jc w:val="both"/>
        <w:rPr>
          <w:rFonts w:ascii="Calibri" w:hAnsi="Calibri" w:cs="Calibri"/>
        </w:rPr>
      </w:pPr>
    </w:p>
    <w:p w14:paraId="1A8D51AB" w14:textId="77777777" w:rsidR="00676A36" w:rsidRPr="00573CA3" w:rsidRDefault="00676A36" w:rsidP="00676A36">
      <w:pPr>
        <w:pStyle w:val="Nadpis1"/>
        <w:rPr>
          <w:rFonts w:ascii="Calibri" w:hAnsi="Calibri" w:cs="Calibri"/>
          <w:sz w:val="22"/>
          <w:szCs w:val="22"/>
        </w:rPr>
      </w:pPr>
    </w:p>
    <w:p w14:paraId="3A82BAD4" w14:textId="77777777" w:rsidR="00676A36" w:rsidRPr="00573CA3" w:rsidRDefault="00676A36" w:rsidP="00676A36">
      <w:pPr>
        <w:pStyle w:val="Nadpis1"/>
        <w:rPr>
          <w:rFonts w:ascii="Calibri" w:hAnsi="Calibri" w:cs="Calibri"/>
          <w:sz w:val="22"/>
          <w:szCs w:val="22"/>
        </w:rPr>
      </w:pPr>
    </w:p>
    <w:p w14:paraId="44462936" w14:textId="77777777" w:rsidR="00676A36" w:rsidRDefault="00676A36" w:rsidP="00676A36">
      <w:pPr>
        <w:spacing w:after="0" w:line="240" w:lineRule="auto"/>
        <w:rPr>
          <w:rFonts w:ascii="Calibri" w:eastAsiaTheme="majorEastAsia" w:hAnsi="Calibri" w:cs="Calibri"/>
          <w:b/>
          <w:color w:val="0070C0"/>
        </w:rPr>
      </w:pPr>
    </w:p>
    <w:p w14:paraId="52A7E06C" w14:textId="77777777" w:rsidR="00676A36" w:rsidRDefault="00676A36" w:rsidP="00676A36">
      <w:pPr>
        <w:spacing w:after="0" w:line="240" w:lineRule="auto"/>
        <w:rPr>
          <w:rFonts w:ascii="Calibri" w:eastAsiaTheme="majorEastAsia" w:hAnsi="Calibri" w:cs="Calibri"/>
          <w:b/>
          <w:color w:val="0070C0"/>
        </w:rPr>
      </w:pPr>
    </w:p>
    <w:p w14:paraId="0D5966FB" w14:textId="77777777" w:rsidR="00676A36" w:rsidRDefault="00676A36" w:rsidP="00676A36">
      <w:pPr>
        <w:spacing w:after="0" w:line="240" w:lineRule="auto"/>
        <w:rPr>
          <w:rFonts w:ascii="Calibri" w:eastAsiaTheme="majorEastAsia" w:hAnsi="Calibri" w:cs="Calibri"/>
          <w:b/>
          <w:color w:val="0070C0"/>
        </w:rPr>
      </w:pPr>
    </w:p>
    <w:p w14:paraId="39D05332" w14:textId="77777777" w:rsidR="00676A36" w:rsidRDefault="00676A36" w:rsidP="00676A36">
      <w:pPr>
        <w:spacing w:after="0" w:line="240" w:lineRule="auto"/>
        <w:rPr>
          <w:rFonts w:ascii="Calibri" w:eastAsiaTheme="majorEastAsia" w:hAnsi="Calibri" w:cs="Calibri"/>
          <w:b/>
          <w:color w:val="0070C0"/>
        </w:rPr>
      </w:pPr>
    </w:p>
    <w:p w14:paraId="15535B4C" w14:textId="77777777" w:rsidR="004130E4" w:rsidRDefault="004130E4"/>
    <w:sectPr w:rsidR="004130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BEF9E" w14:textId="77777777" w:rsidR="00DC26F3" w:rsidRDefault="00DC26F3" w:rsidP="00676A36">
      <w:pPr>
        <w:spacing w:after="0" w:line="240" w:lineRule="auto"/>
      </w:pPr>
      <w:r>
        <w:separator/>
      </w:r>
    </w:p>
  </w:endnote>
  <w:endnote w:type="continuationSeparator" w:id="0">
    <w:p w14:paraId="0B6ADBBC" w14:textId="77777777" w:rsidR="00DC26F3" w:rsidRDefault="00DC26F3" w:rsidP="00676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Open Sans">
    <w:panose1 w:val="00000000000000000000"/>
    <w:charset w:val="EE"/>
    <w:family w:val="auto"/>
    <w:pitch w:val="variable"/>
    <w:sig w:usb0="E00002FF" w:usb1="4000201B" w:usb2="00000028" w:usb3="00000000" w:csb0="0000019F" w:csb1="00000000"/>
  </w:font>
  <w:font w:name="Arial Narrow">
    <w:panose1 w:val="020B0606020202030204"/>
    <w:charset w:val="EE"/>
    <w:family w:val="swiss"/>
    <w:pitch w:val="variable"/>
    <w:sig w:usb0="00000287" w:usb1="00000800" w:usb2="00000000" w:usb3="00000000" w:csb0="0000009F" w:csb1="00000000"/>
  </w:font>
  <w:font w:name="TimesNewRoman">
    <w:altName w:val="Arial Unicode MS"/>
    <w:panose1 w:val="00000000000000000000"/>
    <w:charset w:val="EE"/>
    <w:family w:val="auto"/>
    <w:notTrueType/>
    <w:pitch w:val="default"/>
    <w:sig w:usb0="00000005" w:usb1="08070000" w:usb2="00000010" w:usb3="00000000" w:csb0="0002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7AE85" w14:textId="77777777" w:rsidR="00DC26F3" w:rsidRDefault="00DC26F3" w:rsidP="00676A36">
      <w:pPr>
        <w:spacing w:after="0" w:line="240" w:lineRule="auto"/>
      </w:pPr>
      <w:r>
        <w:separator/>
      </w:r>
    </w:p>
  </w:footnote>
  <w:footnote w:type="continuationSeparator" w:id="0">
    <w:p w14:paraId="49C2E8E3" w14:textId="77777777" w:rsidR="00DC26F3" w:rsidRDefault="00DC26F3" w:rsidP="00676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21A6" w14:textId="477C75DC" w:rsidR="00000000" w:rsidRPr="00D10D3F" w:rsidRDefault="00D10D3F" w:rsidP="00D10D3F">
    <w:pPr>
      <w:pStyle w:val="Hlavika"/>
      <w:shd w:val="clear" w:color="auto" w:fill="538135" w:themeFill="accent6" w:themeFillShade="BF"/>
      <w:jc w:val="right"/>
      <w:rPr>
        <w:rFonts w:ascii="Arial Narrow" w:hAnsi="Arial Narrow" w:cs="Arial"/>
        <w:b/>
        <w:bCs/>
        <w:color w:val="FFFFFF" w:themeColor="background1"/>
        <w:sz w:val="18"/>
        <w:szCs w:val="18"/>
        <w:lang w:val="sk-SK"/>
      </w:rPr>
    </w:pPr>
    <w:r>
      <w:rPr>
        <w:rFonts w:ascii="Arial Narrow" w:hAnsi="Arial Narrow" w:cs="Arial"/>
        <w:b/>
        <w:bCs/>
        <w:noProof/>
        <w:color w:val="FFFFFF" w:themeColor="background1"/>
        <w:sz w:val="18"/>
        <w:szCs w:val="18"/>
        <w:lang w:val="sk-SK"/>
      </w:rPr>
      <mc:AlternateContent>
        <mc:Choice Requires="wps">
          <w:drawing>
            <wp:anchor distT="0" distB="0" distL="114300" distR="114300" simplePos="0" relativeHeight="251659264" behindDoc="1" locked="0" layoutInCell="1" allowOverlap="1" wp14:anchorId="0CC247AD" wp14:editId="34D91B55">
              <wp:simplePos x="0" y="0"/>
              <wp:positionH relativeFrom="column">
                <wp:posOffset>-1035685</wp:posOffset>
              </wp:positionH>
              <wp:positionV relativeFrom="paragraph">
                <wp:posOffset>-37134</wp:posOffset>
              </wp:positionV>
              <wp:extent cx="7982750" cy="332933"/>
              <wp:effectExtent l="0" t="0" r="0" b="0"/>
              <wp:wrapNone/>
              <wp:docPr id="498491323" name="Obdĺžnik 2"/>
              <wp:cNvGraphicFramePr/>
              <a:graphic xmlns:a="http://schemas.openxmlformats.org/drawingml/2006/main">
                <a:graphicData uri="http://schemas.microsoft.com/office/word/2010/wordprocessingShape">
                  <wps:wsp>
                    <wps:cNvSpPr/>
                    <wps:spPr>
                      <a:xfrm>
                        <a:off x="0" y="0"/>
                        <a:ext cx="7982750" cy="332933"/>
                      </a:xfrm>
                      <a:prstGeom prst="rect">
                        <a:avLst/>
                      </a:prstGeom>
                      <a:solidFill>
                        <a:schemeClr val="accent6">
                          <a:lumMod val="75000"/>
                        </a:schemeClr>
                      </a:solidFill>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AAB7E" id="Obdĺžnik 2" o:spid="_x0000_s1026" style="position:absolute;margin-left:-81.55pt;margin-top:-2.9pt;width:628.55pt;height:2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" fillcolor="#538135 [2409]" stroked="f" strokeweight="1pt"/>
          </w:pict>
        </mc:Fallback>
      </mc:AlternateContent>
    </w:r>
    <w:r w:rsidR="00000000" w:rsidRPr="00D10D3F">
      <w:rPr>
        <w:rFonts w:ascii="Arial Narrow" w:hAnsi="Arial Narrow" w:cs="Arial"/>
        <w:b/>
        <w:bCs/>
        <w:color w:val="FFFFFF" w:themeColor="background1"/>
        <w:sz w:val="18"/>
        <w:szCs w:val="18"/>
        <w:lang w:val="sk-SK"/>
      </w:rPr>
      <w:t>Program hospodárskeho a</w:t>
    </w:r>
    <w:r w:rsidR="00000000" w:rsidRPr="00D10D3F">
      <w:rPr>
        <w:rFonts w:ascii="Arial Narrow" w:hAnsi="Arial Narrow" w:cs="Arial"/>
        <w:b/>
        <w:bCs/>
        <w:color w:val="FFFFFF" w:themeColor="background1"/>
        <w:sz w:val="18"/>
        <w:szCs w:val="18"/>
        <w:lang w:val="sk-SK"/>
      </w:rPr>
      <w:t> </w:t>
    </w:r>
    <w:r w:rsidR="00000000" w:rsidRPr="00D10D3F">
      <w:rPr>
        <w:rFonts w:ascii="Arial Narrow" w:hAnsi="Arial Narrow" w:cs="Arial"/>
        <w:b/>
        <w:bCs/>
        <w:color w:val="FFFFFF" w:themeColor="background1"/>
        <w:sz w:val="18"/>
        <w:szCs w:val="18"/>
        <w:lang w:val="sk-SK"/>
      </w:rPr>
      <w:t>sociálneho</w:t>
    </w:r>
    <w:r w:rsidR="00000000" w:rsidRPr="00D10D3F">
      <w:rPr>
        <w:rFonts w:ascii="Arial Narrow" w:hAnsi="Arial Narrow" w:cs="Arial"/>
        <w:b/>
        <w:bCs/>
        <w:color w:val="FFFFFF" w:themeColor="background1"/>
        <w:sz w:val="18"/>
        <w:szCs w:val="18"/>
        <w:lang w:val="sk-SK"/>
      </w:rPr>
      <w:t xml:space="preserve"> </w:t>
    </w:r>
    <w:r w:rsidR="00000000" w:rsidRPr="00D10D3F">
      <w:rPr>
        <w:rFonts w:ascii="Arial Narrow" w:hAnsi="Arial Narrow" w:cs="Arial"/>
        <w:b/>
        <w:bCs/>
        <w:color w:val="FFFFFF" w:themeColor="background1"/>
        <w:sz w:val="18"/>
        <w:szCs w:val="18"/>
        <w:lang w:val="sk-SK"/>
      </w:rPr>
      <w:t>rozvoja</w:t>
    </w:r>
  </w:p>
  <w:p w14:paraId="1297A1B8" w14:textId="77777777" w:rsidR="00000000" w:rsidRPr="00D10D3F" w:rsidRDefault="00000000" w:rsidP="00D10D3F">
    <w:pPr>
      <w:pStyle w:val="Hlavika"/>
      <w:shd w:val="clear" w:color="auto" w:fill="538135" w:themeFill="accent6" w:themeFillShade="BF"/>
      <w:jc w:val="right"/>
      <w:rPr>
        <w:rFonts w:ascii="Arial Narrow" w:hAnsi="Arial Narrow" w:cs="Arial"/>
        <w:b/>
        <w:bCs/>
        <w:color w:val="FFFFFF" w:themeColor="background1"/>
        <w:sz w:val="18"/>
        <w:szCs w:val="18"/>
        <w:lang w:val="sk-SK"/>
      </w:rPr>
    </w:pPr>
    <w:r w:rsidRPr="00D10D3F">
      <w:rPr>
        <w:rFonts w:ascii="Arial Narrow" w:hAnsi="Arial Narrow" w:cs="Arial"/>
        <w:b/>
        <w:bCs/>
        <w:color w:val="FFFFFF" w:themeColor="background1"/>
        <w:sz w:val="18"/>
        <w:szCs w:val="18"/>
        <w:lang w:val="sk-SK"/>
      </w:rPr>
      <w:t xml:space="preserve">obce </w:t>
    </w:r>
    <w:r w:rsidR="00676A36" w:rsidRPr="00D10D3F">
      <w:rPr>
        <w:rFonts w:ascii="Arial Narrow" w:hAnsi="Arial Narrow" w:cs="Arial"/>
        <w:b/>
        <w:bCs/>
        <w:color w:val="FFFFFF" w:themeColor="background1"/>
        <w:sz w:val="18"/>
        <w:szCs w:val="18"/>
        <w:lang w:val="sk-SK"/>
      </w:rPr>
      <w:t>Beňadovo</w:t>
    </w:r>
    <w:r w:rsidRPr="00D10D3F">
      <w:rPr>
        <w:rFonts w:ascii="Arial Narrow" w:hAnsi="Arial Narrow" w:cs="Arial"/>
        <w:b/>
        <w:bCs/>
        <w:color w:val="FFFFFF" w:themeColor="background1"/>
        <w:sz w:val="18"/>
        <w:szCs w:val="18"/>
        <w:lang w:val="sk-SK"/>
      </w:rPr>
      <w:t xml:space="preserve"> na roky 2023 - 2030</w:t>
    </w:r>
  </w:p>
  <w:p w14:paraId="5E23BD19" w14:textId="77777777" w:rsidR="00000000" w:rsidRPr="00A20F04" w:rsidRDefault="00000000" w:rsidP="00292C49">
    <w:pPr>
      <w:pStyle w:val="Hlavika"/>
      <w:rPr>
        <w:sz w:val="28"/>
        <w:szCs w:val="28"/>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9.35pt;height:9.35pt" o:bullet="t">
        <v:imagedata r:id="rId1" o:title="BD10268_"/>
      </v:shape>
    </w:pict>
  </w:numPicBullet>
  <w:abstractNum w:abstractNumId="0" w15:restartNumberingAfterBreak="0">
    <w:nsid w:val="FFFFFF89"/>
    <w:multiLevelType w:val="singleLevel"/>
    <w:tmpl w:val="9F32CF24"/>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0127185"/>
    <w:multiLevelType w:val="multilevel"/>
    <w:tmpl w:val="9C5AB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7772FB"/>
    <w:multiLevelType w:val="multilevel"/>
    <w:tmpl w:val="995257E2"/>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47235C5"/>
    <w:multiLevelType w:val="hybridMultilevel"/>
    <w:tmpl w:val="DA767586"/>
    <w:lvl w:ilvl="0" w:tplc="041B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65277A"/>
    <w:multiLevelType w:val="multilevel"/>
    <w:tmpl w:val="3CD6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366F7C"/>
    <w:multiLevelType w:val="multilevel"/>
    <w:tmpl w:val="4EA0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513753"/>
    <w:multiLevelType w:val="multilevel"/>
    <w:tmpl w:val="695095EC"/>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8740C76"/>
    <w:multiLevelType w:val="hybridMultilevel"/>
    <w:tmpl w:val="E774F6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0C0CBA"/>
    <w:multiLevelType w:val="multilevel"/>
    <w:tmpl w:val="E344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E54CC"/>
    <w:multiLevelType w:val="hybridMultilevel"/>
    <w:tmpl w:val="59DCC152"/>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D80F6E"/>
    <w:multiLevelType w:val="hybridMultilevel"/>
    <w:tmpl w:val="3FAE7B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213F0A"/>
    <w:multiLevelType w:val="multilevel"/>
    <w:tmpl w:val="D9285C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4151421"/>
    <w:multiLevelType w:val="hybridMultilevel"/>
    <w:tmpl w:val="0B08A4B6"/>
    <w:lvl w:ilvl="0" w:tplc="EF80B384">
      <w:start w:val="1"/>
      <w:numFmt w:val="upp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4886C3D"/>
    <w:multiLevelType w:val="multilevel"/>
    <w:tmpl w:val="D4C661AC"/>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5CA1EA9"/>
    <w:multiLevelType w:val="hybridMultilevel"/>
    <w:tmpl w:val="DD9648A4"/>
    <w:lvl w:ilvl="0" w:tplc="C4242B24">
      <w:start w:val="1"/>
      <w:numFmt w:val="bullet"/>
      <w:lvlText w:val=""/>
      <w:lvlJc w:val="left"/>
      <w:pPr>
        <w:tabs>
          <w:tab w:val="num" w:pos="645"/>
        </w:tabs>
        <w:ind w:left="645"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FE0407"/>
    <w:multiLevelType w:val="multilevel"/>
    <w:tmpl w:val="4B7E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816F7"/>
    <w:multiLevelType w:val="multilevel"/>
    <w:tmpl w:val="892C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E90056"/>
    <w:multiLevelType w:val="hybridMultilevel"/>
    <w:tmpl w:val="97F2A79C"/>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533284"/>
    <w:multiLevelType w:val="hybridMultilevel"/>
    <w:tmpl w:val="66F65D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DDF2BC6"/>
    <w:multiLevelType w:val="multilevel"/>
    <w:tmpl w:val="0F16018A"/>
    <w:lvl w:ilvl="0">
      <w:start w:val="2"/>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F007EBA"/>
    <w:multiLevelType w:val="multilevel"/>
    <w:tmpl w:val="F7EA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CE157E"/>
    <w:multiLevelType w:val="multilevel"/>
    <w:tmpl w:val="B7FE0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44B7DCF"/>
    <w:multiLevelType w:val="hybridMultilevel"/>
    <w:tmpl w:val="87461C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5207D62"/>
    <w:multiLevelType w:val="multilevel"/>
    <w:tmpl w:val="F5A8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8111A"/>
    <w:multiLevelType w:val="hybridMultilevel"/>
    <w:tmpl w:val="6D5269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75B7C48"/>
    <w:multiLevelType w:val="multilevel"/>
    <w:tmpl w:val="52FAD9C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8A21A2D"/>
    <w:multiLevelType w:val="hybridMultilevel"/>
    <w:tmpl w:val="DD78FB0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8C13FDC"/>
    <w:multiLevelType w:val="multilevel"/>
    <w:tmpl w:val="515A423E"/>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B0B0941"/>
    <w:multiLevelType w:val="multilevel"/>
    <w:tmpl w:val="4C90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2D206F"/>
    <w:multiLevelType w:val="hybridMultilevel"/>
    <w:tmpl w:val="F9D63B9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2BFE7908"/>
    <w:multiLevelType w:val="multilevel"/>
    <w:tmpl w:val="EA76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334DD6"/>
    <w:multiLevelType w:val="hybridMultilevel"/>
    <w:tmpl w:val="5CDA921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E140242"/>
    <w:multiLevelType w:val="hybridMultilevel"/>
    <w:tmpl w:val="87E250D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3" w15:restartNumberingAfterBreak="0">
    <w:nsid w:val="2E97210D"/>
    <w:multiLevelType w:val="multilevel"/>
    <w:tmpl w:val="ACDA94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4EE55C1"/>
    <w:multiLevelType w:val="hybridMultilevel"/>
    <w:tmpl w:val="16D8A7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54C6489"/>
    <w:multiLevelType w:val="hybridMultilevel"/>
    <w:tmpl w:val="376475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390C3369"/>
    <w:multiLevelType w:val="hybridMultilevel"/>
    <w:tmpl w:val="27C2AD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D942793"/>
    <w:multiLevelType w:val="multilevel"/>
    <w:tmpl w:val="E674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5A2B65"/>
    <w:multiLevelType w:val="multilevel"/>
    <w:tmpl w:val="F29E6280"/>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2631B09"/>
    <w:multiLevelType w:val="hybridMultilevel"/>
    <w:tmpl w:val="DD48BC9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26A1781"/>
    <w:multiLevelType w:val="multilevel"/>
    <w:tmpl w:val="EB8A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5222EF"/>
    <w:multiLevelType w:val="hybridMultilevel"/>
    <w:tmpl w:val="A98613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8830F9C"/>
    <w:multiLevelType w:val="hybridMultilevel"/>
    <w:tmpl w:val="0C8232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490467E8"/>
    <w:multiLevelType w:val="hybridMultilevel"/>
    <w:tmpl w:val="E2161A82"/>
    <w:lvl w:ilvl="0" w:tplc="FFFFFFF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90F785A"/>
    <w:multiLevelType w:val="hybridMultilevel"/>
    <w:tmpl w:val="E0082D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9EF1CDF"/>
    <w:multiLevelType w:val="multilevel"/>
    <w:tmpl w:val="99C4789E"/>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4B820824"/>
    <w:multiLevelType w:val="multilevel"/>
    <w:tmpl w:val="18164870"/>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C4C462E"/>
    <w:multiLevelType w:val="multilevel"/>
    <w:tmpl w:val="0796533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C594921"/>
    <w:multiLevelType w:val="hybridMultilevel"/>
    <w:tmpl w:val="68F4E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D2B3B6C"/>
    <w:multiLevelType w:val="hybridMultilevel"/>
    <w:tmpl w:val="AD365C5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D532A25"/>
    <w:multiLevelType w:val="hybridMultilevel"/>
    <w:tmpl w:val="2F94B1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4FB17D73"/>
    <w:multiLevelType w:val="hybridMultilevel"/>
    <w:tmpl w:val="E2CAF4A6"/>
    <w:lvl w:ilvl="0" w:tplc="44FE16DC">
      <w:numFmt w:val="bullet"/>
      <w:lvlText w:val="-"/>
      <w:lvlJc w:val="left"/>
      <w:pPr>
        <w:ind w:left="720" w:hanging="360"/>
      </w:pPr>
      <w:rPr>
        <w:rFonts w:ascii="Calibri" w:eastAsiaTheme="minorHAnsi" w:hAnsi="Calibri" w:cstheme="minorBidi"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0447EAA"/>
    <w:multiLevelType w:val="hybridMultilevel"/>
    <w:tmpl w:val="33B28ADE"/>
    <w:lvl w:ilvl="0" w:tplc="ACA0259C">
      <w:start w:val="1"/>
      <w:numFmt w:val="bullet"/>
      <w:lvlText w:val=""/>
      <w:lvlPicBulletId w:val="0"/>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50FB0618"/>
    <w:multiLevelType w:val="hybridMultilevel"/>
    <w:tmpl w:val="D9F8BE64"/>
    <w:lvl w:ilvl="0" w:tplc="44FE16DC">
      <w:numFmt w:val="bullet"/>
      <w:lvlText w:val="-"/>
      <w:lvlJc w:val="left"/>
      <w:pPr>
        <w:ind w:left="720" w:hanging="360"/>
      </w:pPr>
      <w:rPr>
        <w:rFonts w:ascii="Calibri" w:eastAsiaTheme="minorHAnsi" w:hAnsi="Calibri" w:cstheme="minorBidi" w:hint="default"/>
      </w:rPr>
    </w:lvl>
    <w:lvl w:ilvl="1" w:tplc="041B0001">
      <w:start w:val="1"/>
      <w:numFmt w:val="bullet"/>
      <w:lvlText w:val=""/>
      <w:lvlJc w:val="left"/>
      <w:pPr>
        <w:ind w:left="72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52CB7DBA"/>
    <w:multiLevelType w:val="multilevel"/>
    <w:tmpl w:val="9084A914"/>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34D6884"/>
    <w:multiLevelType w:val="multilevel"/>
    <w:tmpl w:val="9CCC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600434"/>
    <w:multiLevelType w:val="multilevel"/>
    <w:tmpl w:val="EE24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E55BB8"/>
    <w:multiLevelType w:val="multilevel"/>
    <w:tmpl w:val="E94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0A5C8D"/>
    <w:multiLevelType w:val="hybridMultilevel"/>
    <w:tmpl w:val="289899E0"/>
    <w:lvl w:ilvl="0" w:tplc="BDCCE0D0">
      <w:start w:val="1"/>
      <w:numFmt w:val="decimal"/>
      <w:lvlText w:val="%1)"/>
      <w:lvlJc w:val="left"/>
      <w:pPr>
        <w:ind w:left="720" w:hanging="360"/>
      </w:pPr>
      <w:rPr>
        <w:rFonts w:cs="Arial" w:hint="default"/>
        <w:i w:val="0"/>
        <w:iCs w:val="0"/>
        <w:color w:val="538135" w:themeColor="accent6" w:themeShade="BF"/>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5CAB58F4"/>
    <w:multiLevelType w:val="hybridMultilevel"/>
    <w:tmpl w:val="A372EB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D3C0A6F"/>
    <w:multiLevelType w:val="hybridMultilevel"/>
    <w:tmpl w:val="EC4E18B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1" w15:restartNumberingAfterBreak="0">
    <w:nsid w:val="606E21D6"/>
    <w:multiLevelType w:val="multilevel"/>
    <w:tmpl w:val="A4F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D72D3B"/>
    <w:multiLevelType w:val="hybridMultilevel"/>
    <w:tmpl w:val="A74694DE"/>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2FC2D02"/>
    <w:multiLevelType w:val="multilevel"/>
    <w:tmpl w:val="142E842C"/>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5ED76CE"/>
    <w:multiLevelType w:val="multilevel"/>
    <w:tmpl w:val="3BD85138"/>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70572A4"/>
    <w:multiLevelType w:val="hybridMultilevel"/>
    <w:tmpl w:val="0B4EF6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67142B63"/>
    <w:multiLevelType w:val="multilevel"/>
    <w:tmpl w:val="410E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803D62"/>
    <w:multiLevelType w:val="hybridMultilevel"/>
    <w:tmpl w:val="934A0B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9204538"/>
    <w:multiLevelType w:val="multilevel"/>
    <w:tmpl w:val="6508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23486D"/>
    <w:multiLevelType w:val="hybridMultilevel"/>
    <w:tmpl w:val="A60464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C9F610E"/>
    <w:multiLevelType w:val="hybridMultilevel"/>
    <w:tmpl w:val="3F34FE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6E230ED4"/>
    <w:multiLevelType w:val="multilevel"/>
    <w:tmpl w:val="EF287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F9E4A9C"/>
    <w:multiLevelType w:val="hybridMultilevel"/>
    <w:tmpl w:val="1CFC67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FC23BCB"/>
    <w:multiLevelType w:val="hybridMultilevel"/>
    <w:tmpl w:val="11925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0FB2B33"/>
    <w:multiLevelType w:val="hybridMultilevel"/>
    <w:tmpl w:val="DC22B19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5" w15:restartNumberingAfterBreak="0">
    <w:nsid w:val="71911467"/>
    <w:multiLevelType w:val="hybridMultilevel"/>
    <w:tmpl w:val="19343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72951677"/>
    <w:multiLevelType w:val="multilevel"/>
    <w:tmpl w:val="905E0B4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32C316E"/>
    <w:multiLevelType w:val="hybridMultilevel"/>
    <w:tmpl w:val="13888B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3FF3FBB"/>
    <w:multiLevelType w:val="hybridMultilevel"/>
    <w:tmpl w:val="77AA4CD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9" w15:restartNumberingAfterBreak="0">
    <w:nsid w:val="749E2B35"/>
    <w:multiLevelType w:val="hybridMultilevel"/>
    <w:tmpl w:val="541ABE90"/>
    <w:lvl w:ilvl="0" w:tplc="4948E706">
      <w:numFmt w:val="bullet"/>
      <w:lvlText w:val=""/>
      <w:lvlJc w:val="left"/>
      <w:pPr>
        <w:ind w:left="720" w:hanging="360"/>
      </w:pPr>
      <w:rPr>
        <w:rFonts w:ascii="Wingdings" w:eastAsia="Calibri" w:hAnsi="Wingdings" w:cstheme="minorBidi" w:hint="default"/>
        <w:color w:val="231F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74D44302"/>
    <w:multiLevelType w:val="hybridMultilevel"/>
    <w:tmpl w:val="76D8A3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75CA0E94"/>
    <w:multiLevelType w:val="hybridMultilevel"/>
    <w:tmpl w:val="37B8DC68"/>
    <w:lvl w:ilvl="0" w:tplc="44FE16DC">
      <w:numFmt w:val="bullet"/>
      <w:lvlText w:val="-"/>
      <w:lvlJc w:val="left"/>
      <w:pPr>
        <w:ind w:left="720" w:hanging="360"/>
      </w:pPr>
      <w:rPr>
        <w:rFonts w:ascii="Calibri" w:eastAsiaTheme="minorHAnsi" w:hAnsi="Calibri" w:cstheme="minorBidi"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85A6761"/>
    <w:multiLevelType w:val="multilevel"/>
    <w:tmpl w:val="8BA24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6C06E6"/>
    <w:multiLevelType w:val="hybridMultilevel"/>
    <w:tmpl w:val="A02ADDCE"/>
    <w:lvl w:ilvl="0" w:tplc="FFFFFFF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7C977CCF"/>
    <w:multiLevelType w:val="multilevel"/>
    <w:tmpl w:val="AA8E81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D9B6ECB"/>
    <w:multiLevelType w:val="hybridMultilevel"/>
    <w:tmpl w:val="64E8A1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711563706">
    <w:abstractNumId w:val="17"/>
  </w:num>
  <w:num w:numId="2" w16cid:durableId="1071006899">
    <w:abstractNumId w:val="29"/>
  </w:num>
  <w:num w:numId="3" w16cid:durableId="1396661936">
    <w:abstractNumId w:val="14"/>
  </w:num>
  <w:num w:numId="4" w16cid:durableId="1713066996">
    <w:abstractNumId w:val="0"/>
  </w:num>
  <w:num w:numId="5" w16cid:durableId="1607617718">
    <w:abstractNumId w:val="60"/>
  </w:num>
  <w:num w:numId="6" w16cid:durableId="1550149323">
    <w:abstractNumId w:val="71"/>
  </w:num>
  <w:num w:numId="7" w16cid:durableId="294065110">
    <w:abstractNumId w:val="21"/>
  </w:num>
  <w:num w:numId="8" w16cid:durableId="339240133">
    <w:abstractNumId w:val="25"/>
  </w:num>
  <w:num w:numId="9" w16cid:durableId="1345785294">
    <w:abstractNumId w:val="49"/>
  </w:num>
  <w:num w:numId="10" w16cid:durableId="502740690">
    <w:abstractNumId w:val="73"/>
  </w:num>
  <w:num w:numId="11" w16cid:durableId="1835609043">
    <w:abstractNumId w:val="77"/>
  </w:num>
  <w:num w:numId="12" w16cid:durableId="408116082">
    <w:abstractNumId w:val="72"/>
  </w:num>
  <w:num w:numId="13" w16cid:durableId="954093407">
    <w:abstractNumId w:val="48"/>
  </w:num>
  <w:num w:numId="14" w16cid:durableId="1766341358">
    <w:abstractNumId w:val="41"/>
  </w:num>
  <w:num w:numId="15" w16cid:durableId="1504247946">
    <w:abstractNumId w:val="12"/>
  </w:num>
  <w:num w:numId="16" w16cid:durableId="2087024832">
    <w:abstractNumId w:val="32"/>
  </w:num>
  <w:num w:numId="17" w16cid:durableId="1303264921">
    <w:abstractNumId w:val="34"/>
  </w:num>
  <w:num w:numId="18" w16cid:durableId="1365905594">
    <w:abstractNumId w:val="22"/>
  </w:num>
  <w:num w:numId="19" w16cid:durableId="889193123">
    <w:abstractNumId w:val="69"/>
  </w:num>
  <w:num w:numId="20" w16cid:durableId="1388994972">
    <w:abstractNumId w:val="67"/>
  </w:num>
  <w:num w:numId="21" w16cid:durableId="913779232">
    <w:abstractNumId w:val="79"/>
  </w:num>
  <w:num w:numId="22" w16cid:durableId="405495881">
    <w:abstractNumId w:val="76"/>
  </w:num>
  <w:num w:numId="23" w16cid:durableId="2093505314">
    <w:abstractNumId w:val="45"/>
  </w:num>
  <w:num w:numId="24" w16cid:durableId="274027002">
    <w:abstractNumId w:val="13"/>
  </w:num>
  <w:num w:numId="25" w16cid:durableId="743067199">
    <w:abstractNumId w:val="2"/>
  </w:num>
  <w:num w:numId="26" w16cid:durableId="457573999">
    <w:abstractNumId w:val="19"/>
  </w:num>
  <w:num w:numId="27" w16cid:durableId="1710449079">
    <w:abstractNumId w:val="11"/>
  </w:num>
  <w:num w:numId="28" w16cid:durableId="557976713">
    <w:abstractNumId w:val="63"/>
  </w:num>
  <w:num w:numId="29" w16cid:durableId="234049031">
    <w:abstractNumId w:val="54"/>
  </w:num>
  <w:num w:numId="30" w16cid:durableId="172959941">
    <w:abstractNumId w:val="64"/>
  </w:num>
  <w:num w:numId="31" w16cid:durableId="1595629535">
    <w:abstractNumId w:val="38"/>
  </w:num>
  <w:num w:numId="32" w16cid:durableId="96565910">
    <w:abstractNumId w:val="46"/>
  </w:num>
  <w:num w:numId="33" w16cid:durableId="1642035417">
    <w:abstractNumId w:val="6"/>
  </w:num>
  <w:num w:numId="34" w16cid:durableId="787239715">
    <w:abstractNumId w:val="27"/>
  </w:num>
  <w:num w:numId="35" w16cid:durableId="420807028">
    <w:abstractNumId w:val="1"/>
  </w:num>
  <w:num w:numId="36" w16cid:durableId="1096251894">
    <w:abstractNumId w:val="31"/>
  </w:num>
  <w:num w:numId="37" w16cid:durableId="421800730">
    <w:abstractNumId w:val="53"/>
  </w:num>
  <w:num w:numId="38" w16cid:durableId="1228691385">
    <w:abstractNumId w:val="9"/>
  </w:num>
  <w:num w:numId="39" w16cid:durableId="1628510358">
    <w:abstractNumId w:val="62"/>
  </w:num>
  <w:num w:numId="40" w16cid:durableId="1036539262">
    <w:abstractNumId w:val="70"/>
  </w:num>
  <w:num w:numId="41" w16cid:durableId="1461075256">
    <w:abstractNumId w:val="57"/>
  </w:num>
  <w:num w:numId="42" w16cid:durableId="804784545">
    <w:abstractNumId w:val="4"/>
  </w:num>
  <w:num w:numId="43" w16cid:durableId="1009142554">
    <w:abstractNumId w:val="23"/>
  </w:num>
  <w:num w:numId="44" w16cid:durableId="1840847021">
    <w:abstractNumId w:val="16"/>
  </w:num>
  <w:num w:numId="45" w16cid:durableId="1061558311">
    <w:abstractNumId w:val="20"/>
  </w:num>
  <w:num w:numId="46" w16cid:durableId="487282415">
    <w:abstractNumId w:val="61"/>
  </w:num>
  <w:num w:numId="47" w16cid:durableId="1062101664">
    <w:abstractNumId w:val="15"/>
  </w:num>
  <w:num w:numId="48" w16cid:durableId="520364481">
    <w:abstractNumId w:val="37"/>
  </w:num>
  <w:num w:numId="49" w16cid:durableId="1908148295">
    <w:abstractNumId w:val="55"/>
  </w:num>
  <w:num w:numId="50" w16cid:durableId="612174104">
    <w:abstractNumId w:val="30"/>
  </w:num>
  <w:num w:numId="51" w16cid:durableId="458761110">
    <w:abstractNumId w:val="28"/>
  </w:num>
  <w:num w:numId="52" w16cid:durableId="1017997859">
    <w:abstractNumId w:val="40"/>
  </w:num>
  <w:num w:numId="53" w16cid:durableId="480005994">
    <w:abstractNumId w:val="5"/>
  </w:num>
  <w:num w:numId="54" w16cid:durableId="1764449729">
    <w:abstractNumId w:val="8"/>
  </w:num>
  <w:num w:numId="55" w16cid:durableId="1899248096">
    <w:abstractNumId w:val="56"/>
  </w:num>
  <w:num w:numId="56" w16cid:durableId="497113068">
    <w:abstractNumId w:val="68"/>
  </w:num>
  <w:num w:numId="57" w16cid:durableId="1025206476">
    <w:abstractNumId w:val="66"/>
  </w:num>
  <w:num w:numId="58" w16cid:durableId="1987542380">
    <w:abstractNumId w:val="82"/>
  </w:num>
  <w:num w:numId="59" w16cid:durableId="1323781039">
    <w:abstractNumId w:val="35"/>
  </w:num>
  <w:num w:numId="60" w16cid:durableId="435953752">
    <w:abstractNumId w:val="7"/>
  </w:num>
  <w:num w:numId="61" w16cid:durableId="105973074">
    <w:abstractNumId w:val="59"/>
  </w:num>
  <w:num w:numId="62" w16cid:durableId="847184269">
    <w:abstractNumId w:val="36"/>
  </w:num>
  <w:num w:numId="63" w16cid:durableId="2034334060">
    <w:abstractNumId w:val="50"/>
  </w:num>
  <w:num w:numId="64" w16cid:durableId="113909113">
    <w:abstractNumId w:val="42"/>
  </w:num>
  <w:num w:numId="65" w16cid:durableId="214971216">
    <w:abstractNumId w:val="44"/>
  </w:num>
  <w:num w:numId="66" w16cid:durableId="655182696">
    <w:abstractNumId w:val="39"/>
  </w:num>
  <w:num w:numId="67" w16cid:durableId="847787768">
    <w:abstractNumId w:val="83"/>
  </w:num>
  <w:num w:numId="68" w16cid:durableId="896237427">
    <w:abstractNumId w:val="43"/>
  </w:num>
  <w:num w:numId="69" w16cid:durableId="85615687">
    <w:abstractNumId w:val="85"/>
  </w:num>
  <w:num w:numId="70" w16cid:durableId="621230687">
    <w:abstractNumId w:val="78"/>
  </w:num>
  <w:num w:numId="71" w16cid:durableId="1047335348">
    <w:abstractNumId w:val="75"/>
  </w:num>
  <w:num w:numId="72" w16cid:durableId="433743538">
    <w:abstractNumId w:val="65"/>
  </w:num>
  <w:num w:numId="73" w16cid:durableId="2000379148">
    <w:abstractNumId w:val="80"/>
  </w:num>
  <w:num w:numId="74" w16cid:durableId="1468890772">
    <w:abstractNumId w:val="24"/>
  </w:num>
  <w:num w:numId="75" w16cid:durableId="1808087377">
    <w:abstractNumId w:val="33"/>
  </w:num>
  <w:num w:numId="76" w16cid:durableId="912347815">
    <w:abstractNumId w:val="51"/>
  </w:num>
  <w:num w:numId="77" w16cid:durableId="759450216">
    <w:abstractNumId w:val="81"/>
  </w:num>
  <w:num w:numId="78" w16cid:durableId="2080637008">
    <w:abstractNumId w:val="10"/>
  </w:num>
  <w:num w:numId="79" w16cid:durableId="2092505199">
    <w:abstractNumId w:val="18"/>
  </w:num>
  <w:num w:numId="80" w16cid:durableId="1233733201">
    <w:abstractNumId w:val="74"/>
  </w:num>
  <w:num w:numId="81" w16cid:durableId="1463957242">
    <w:abstractNumId w:val="26"/>
  </w:num>
  <w:num w:numId="82" w16cid:durableId="1839298839">
    <w:abstractNumId w:val="52"/>
  </w:num>
  <w:num w:numId="83" w16cid:durableId="579681934">
    <w:abstractNumId w:val="3"/>
  </w:num>
  <w:num w:numId="84" w16cid:durableId="155270585">
    <w:abstractNumId w:val="58"/>
  </w:num>
  <w:num w:numId="85" w16cid:durableId="1038965769">
    <w:abstractNumId w:val="47"/>
  </w:num>
  <w:num w:numId="86" w16cid:durableId="1215921843">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36"/>
    <w:rsid w:val="00083B42"/>
    <w:rsid w:val="000F56B2"/>
    <w:rsid w:val="00240DCF"/>
    <w:rsid w:val="00270873"/>
    <w:rsid w:val="002D22E8"/>
    <w:rsid w:val="00384E1A"/>
    <w:rsid w:val="004130E4"/>
    <w:rsid w:val="004142AB"/>
    <w:rsid w:val="0043624C"/>
    <w:rsid w:val="00561E63"/>
    <w:rsid w:val="00673CA1"/>
    <w:rsid w:val="00676A36"/>
    <w:rsid w:val="00745EB4"/>
    <w:rsid w:val="00861339"/>
    <w:rsid w:val="00926E0A"/>
    <w:rsid w:val="0094791C"/>
    <w:rsid w:val="0095344E"/>
    <w:rsid w:val="00A75AA0"/>
    <w:rsid w:val="00B713D8"/>
    <w:rsid w:val="00B95B6D"/>
    <w:rsid w:val="00D06AAB"/>
    <w:rsid w:val="00D10D3F"/>
    <w:rsid w:val="00DC26F3"/>
    <w:rsid w:val="00DC3893"/>
    <w:rsid w:val="00E02FBF"/>
    <w:rsid w:val="00F02909"/>
    <w:rsid w:val="00F7076A"/>
    <w:rsid w:val="00FE40E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55A40"/>
  <w15:chartTrackingRefBased/>
  <w15:docId w15:val="{3804F0EE-27B3-41AE-84CA-0D4E0691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76A36"/>
  </w:style>
  <w:style w:type="paragraph" w:styleId="Nadpis1">
    <w:name w:val="heading 1"/>
    <w:basedOn w:val="Normlny"/>
    <w:next w:val="Normlny"/>
    <w:link w:val="Nadpis1Char"/>
    <w:uiPriority w:val="9"/>
    <w:qFormat/>
    <w:rsid w:val="00676A36"/>
    <w:pPr>
      <w:keepNext/>
      <w:spacing w:after="0" w:line="240" w:lineRule="auto"/>
      <w:outlineLvl w:val="0"/>
    </w:pPr>
    <w:rPr>
      <w:rFonts w:eastAsia="Times New Roman" w:cs="Times New Roman"/>
      <w:b/>
      <w:bCs/>
      <w:caps/>
      <w:color w:val="006C30"/>
      <w:sz w:val="32"/>
      <w:szCs w:val="24"/>
      <w:lang w:eastAsia="sk-SK"/>
    </w:rPr>
  </w:style>
  <w:style w:type="paragraph" w:styleId="Nadpis2">
    <w:name w:val="heading 2"/>
    <w:basedOn w:val="Normlny"/>
    <w:next w:val="Normlny"/>
    <w:link w:val="Nadpis2Char"/>
    <w:qFormat/>
    <w:rsid w:val="00676A36"/>
    <w:pPr>
      <w:keepNext/>
      <w:spacing w:after="0" w:line="240" w:lineRule="auto"/>
      <w:outlineLvl w:val="1"/>
    </w:pPr>
    <w:rPr>
      <w:rFonts w:eastAsia="Times New Roman" w:cs="Times New Roman"/>
      <w:b/>
      <w:bCs/>
      <w:sz w:val="28"/>
      <w:szCs w:val="24"/>
      <w:u w:val="single"/>
      <w:lang w:eastAsia="sk-SK"/>
    </w:rPr>
  </w:style>
  <w:style w:type="paragraph" w:styleId="Nadpis3">
    <w:name w:val="heading 3"/>
    <w:basedOn w:val="Normlny"/>
    <w:next w:val="Normlny"/>
    <w:link w:val="Nadpis3Char"/>
    <w:uiPriority w:val="9"/>
    <w:qFormat/>
    <w:rsid w:val="00676A36"/>
    <w:pPr>
      <w:keepNext/>
      <w:spacing w:before="240" w:after="60" w:line="240" w:lineRule="auto"/>
      <w:outlineLvl w:val="2"/>
    </w:pPr>
    <w:rPr>
      <w:rFonts w:ascii="Arial" w:eastAsia="Times New Roman" w:hAnsi="Arial" w:cs="Arial"/>
      <w:b/>
      <w:bCs/>
      <w:sz w:val="26"/>
      <w:szCs w:val="26"/>
      <w:lang w:eastAsia="sk-SK"/>
    </w:rPr>
  </w:style>
  <w:style w:type="paragraph" w:styleId="Nadpis4">
    <w:name w:val="heading 4"/>
    <w:basedOn w:val="Normlny"/>
    <w:next w:val="Normlny"/>
    <w:link w:val="Nadpis4Char"/>
    <w:uiPriority w:val="9"/>
    <w:unhideWhenUsed/>
    <w:qFormat/>
    <w:rsid w:val="00676A3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qFormat/>
    <w:rsid w:val="00676A36"/>
    <w:pPr>
      <w:spacing w:before="240" w:after="60" w:line="240" w:lineRule="auto"/>
      <w:outlineLvl w:val="4"/>
    </w:pPr>
    <w:rPr>
      <w:rFonts w:ascii="Times New Roman" w:eastAsia="Times New Roman" w:hAnsi="Times New Roman" w:cs="Times New Roman"/>
      <w:b/>
      <w:bCs/>
      <w:i/>
      <w:iCs/>
      <w:sz w:val="26"/>
      <w:szCs w:val="2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76A36"/>
    <w:rPr>
      <w:rFonts w:eastAsia="Times New Roman" w:cs="Times New Roman"/>
      <w:b/>
      <w:bCs/>
      <w:caps/>
      <w:color w:val="006C30"/>
      <w:sz w:val="32"/>
      <w:szCs w:val="24"/>
      <w:lang w:eastAsia="sk-SK"/>
    </w:rPr>
  </w:style>
  <w:style w:type="character" w:customStyle="1" w:styleId="Nadpis2Char">
    <w:name w:val="Nadpis 2 Char"/>
    <w:basedOn w:val="Predvolenpsmoodseku"/>
    <w:link w:val="Nadpis2"/>
    <w:rsid w:val="00676A36"/>
    <w:rPr>
      <w:rFonts w:eastAsia="Times New Roman" w:cs="Times New Roman"/>
      <w:b/>
      <w:bCs/>
      <w:sz w:val="28"/>
      <w:szCs w:val="24"/>
      <w:u w:val="single"/>
      <w:lang w:eastAsia="sk-SK"/>
    </w:rPr>
  </w:style>
  <w:style w:type="character" w:customStyle="1" w:styleId="Nadpis3Char">
    <w:name w:val="Nadpis 3 Char"/>
    <w:basedOn w:val="Predvolenpsmoodseku"/>
    <w:link w:val="Nadpis3"/>
    <w:uiPriority w:val="9"/>
    <w:rsid w:val="00676A3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
    <w:rsid w:val="00676A36"/>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rsid w:val="00676A36"/>
    <w:rPr>
      <w:rFonts w:ascii="Times New Roman" w:eastAsia="Times New Roman" w:hAnsi="Times New Roman" w:cs="Times New Roman"/>
      <w:b/>
      <w:bCs/>
      <w:i/>
      <w:iCs/>
      <w:sz w:val="26"/>
      <w:szCs w:val="26"/>
      <w:lang w:eastAsia="sk-SK"/>
    </w:rPr>
  </w:style>
  <w:style w:type="paragraph" w:styleId="Odsekzoznamu">
    <w:name w:val="List Paragraph"/>
    <w:basedOn w:val="Normlny"/>
    <w:uiPriority w:val="34"/>
    <w:qFormat/>
    <w:rsid w:val="00676A36"/>
    <w:pPr>
      <w:ind w:left="720"/>
      <w:contextualSpacing/>
    </w:pPr>
  </w:style>
  <w:style w:type="character" w:styleId="Hypertextovprepojenie">
    <w:name w:val="Hyperlink"/>
    <w:basedOn w:val="Predvolenpsmoodseku"/>
    <w:rsid w:val="00676A36"/>
    <w:rPr>
      <w:color w:val="0000FF"/>
      <w:u w:val="single"/>
    </w:rPr>
  </w:style>
  <w:style w:type="paragraph" w:styleId="Zkladntext">
    <w:name w:val="Body Text"/>
    <w:basedOn w:val="Normlny"/>
    <w:link w:val="ZkladntextChar"/>
    <w:uiPriority w:val="99"/>
    <w:semiHidden/>
    <w:rsid w:val="00676A36"/>
    <w:pPr>
      <w:spacing w:after="0" w:line="240" w:lineRule="auto"/>
    </w:pPr>
    <w:rPr>
      <w:rFonts w:ascii="Times New Roman" w:eastAsia="Times New Roman" w:hAnsi="Times New Roman" w:cs="Times New Roman"/>
      <w:sz w:val="20"/>
      <w:szCs w:val="24"/>
      <w:lang w:eastAsia="sk-SK"/>
    </w:rPr>
  </w:style>
  <w:style w:type="character" w:customStyle="1" w:styleId="ZkladntextChar">
    <w:name w:val="Základný text Char"/>
    <w:basedOn w:val="Predvolenpsmoodseku"/>
    <w:link w:val="Zkladntext"/>
    <w:uiPriority w:val="99"/>
    <w:semiHidden/>
    <w:rsid w:val="00676A36"/>
    <w:rPr>
      <w:rFonts w:ascii="Times New Roman" w:eastAsia="Times New Roman" w:hAnsi="Times New Roman" w:cs="Times New Roman"/>
      <w:sz w:val="20"/>
      <w:szCs w:val="24"/>
      <w:lang w:eastAsia="sk-SK"/>
    </w:rPr>
  </w:style>
  <w:style w:type="table" w:styleId="Mriekatabuky">
    <w:name w:val="Table Grid"/>
    <w:basedOn w:val="Normlnatabuka"/>
    <w:uiPriority w:val="59"/>
    <w:rsid w:val="00676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rednmrieka3zvraznenie1">
    <w:name w:val="Medium Grid 3 Accent 1"/>
    <w:basedOn w:val="Normlnatabuka"/>
    <w:uiPriority w:val="69"/>
    <w:rsid w:val="00676A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Farebnmriekazvraznenie1">
    <w:name w:val="Colorful Grid Accent 1"/>
    <w:basedOn w:val="Normlnatabuka"/>
    <w:uiPriority w:val="73"/>
    <w:rsid w:val="00676A36"/>
    <w:pPr>
      <w:spacing w:after="0" w:line="240" w:lineRule="auto"/>
      <w:ind w:left="8505"/>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apple-converted-space">
    <w:name w:val="apple-converted-space"/>
    <w:basedOn w:val="Predvolenpsmoodseku"/>
    <w:rsid w:val="00676A36"/>
  </w:style>
  <w:style w:type="paragraph" w:styleId="Normlnywebov">
    <w:name w:val="Normal (Web)"/>
    <w:basedOn w:val="Normlny"/>
    <w:uiPriority w:val="99"/>
    <w:unhideWhenUsed/>
    <w:rsid w:val="00676A36"/>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rsid w:val="00676A36"/>
    <w:pPr>
      <w:tabs>
        <w:tab w:val="center" w:pos="4536"/>
        <w:tab w:val="right" w:pos="9072"/>
      </w:tabs>
      <w:spacing w:after="0" w:line="240" w:lineRule="auto"/>
    </w:pPr>
    <w:rPr>
      <w:rFonts w:ascii="Times New Roman" w:eastAsia="Times New Roman" w:hAnsi="Times New Roman" w:cs="Times New Roman"/>
      <w:sz w:val="24"/>
      <w:szCs w:val="24"/>
      <w:lang w:val="cs-CZ" w:eastAsia="cs-CZ"/>
    </w:rPr>
  </w:style>
  <w:style w:type="character" w:customStyle="1" w:styleId="HlavikaChar">
    <w:name w:val="Hlavička Char"/>
    <w:basedOn w:val="Predvolenpsmoodseku"/>
    <w:link w:val="Hlavika"/>
    <w:uiPriority w:val="99"/>
    <w:rsid w:val="00676A36"/>
    <w:rPr>
      <w:rFonts w:ascii="Times New Roman" w:eastAsia="Times New Roman" w:hAnsi="Times New Roman" w:cs="Times New Roman"/>
      <w:sz w:val="24"/>
      <w:szCs w:val="24"/>
      <w:lang w:val="cs-CZ" w:eastAsia="cs-CZ"/>
    </w:rPr>
  </w:style>
  <w:style w:type="paragraph" w:customStyle="1" w:styleId="xl80">
    <w:name w:val="xl80"/>
    <w:basedOn w:val="Normlny"/>
    <w:rsid w:val="00676A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k-SK"/>
    </w:rPr>
  </w:style>
  <w:style w:type="paragraph" w:styleId="Popis">
    <w:name w:val="caption"/>
    <w:basedOn w:val="Normlny"/>
    <w:next w:val="Normlny"/>
    <w:uiPriority w:val="35"/>
    <w:unhideWhenUsed/>
    <w:qFormat/>
    <w:rsid w:val="00676A36"/>
    <w:pPr>
      <w:spacing w:after="200" w:line="240" w:lineRule="auto"/>
    </w:pPr>
    <w:rPr>
      <w:b/>
      <w:bCs/>
      <w:color w:val="4472C4" w:themeColor="accent1"/>
      <w:sz w:val="18"/>
      <w:szCs w:val="18"/>
    </w:rPr>
  </w:style>
  <w:style w:type="character" w:styleId="PouitHypertextovPrepojenie">
    <w:name w:val="FollowedHyperlink"/>
    <w:basedOn w:val="Predvolenpsmoodseku"/>
    <w:uiPriority w:val="99"/>
    <w:semiHidden/>
    <w:unhideWhenUsed/>
    <w:rsid w:val="00676A36"/>
    <w:rPr>
      <w:color w:val="954F72" w:themeColor="followedHyperlink"/>
      <w:u w:val="single"/>
    </w:rPr>
  </w:style>
  <w:style w:type="character" w:customStyle="1" w:styleId="apple-style-span">
    <w:name w:val="apple-style-span"/>
    <w:basedOn w:val="Predvolenpsmoodseku"/>
    <w:rsid w:val="00676A36"/>
  </w:style>
  <w:style w:type="character" w:styleId="Vrazn">
    <w:name w:val="Strong"/>
    <w:basedOn w:val="Predvolenpsmoodseku"/>
    <w:uiPriority w:val="22"/>
    <w:qFormat/>
    <w:rsid w:val="00676A36"/>
    <w:rPr>
      <w:b/>
      <w:bCs/>
    </w:rPr>
  </w:style>
  <w:style w:type="paragraph" w:customStyle="1" w:styleId="Default">
    <w:name w:val="Default"/>
    <w:rsid w:val="00676A36"/>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Bezriadkovania">
    <w:name w:val="No Spacing"/>
    <w:link w:val="BezriadkovaniaChar"/>
    <w:uiPriority w:val="1"/>
    <w:qFormat/>
    <w:rsid w:val="00676A36"/>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676A36"/>
    <w:rPr>
      <w:rFonts w:eastAsiaTheme="minorEastAsia"/>
      <w:lang w:eastAsia="sk-SK"/>
    </w:rPr>
  </w:style>
  <w:style w:type="paragraph" w:styleId="Pta">
    <w:name w:val="footer"/>
    <w:basedOn w:val="Normlny"/>
    <w:link w:val="PtaChar"/>
    <w:uiPriority w:val="99"/>
    <w:unhideWhenUsed/>
    <w:rsid w:val="00676A36"/>
    <w:pPr>
      <w:tabs>
        <w:tab w:val="center" w:pos="4536"/>
        <w:tab w:val="right" w:pos="9072"/>
      </w:tabs>
      <w:spacing w:after="0" w:line="240" w:lineRule="auto"/>
    </w:pPr>
  </w:style>
  <w:style w:type="character" w:customStyle="1" w:styleId="PtaChar">
    <w:name w:val="Päta Char"/>
    <w:basedOn w:val="Predvolenpsmoodseku"/>
    <w:link w:val="Pta"/>
    <w:uiPriority w:val="99"/>
    <w:rsid w:val="00676A36"/>
  </w:style>
  <w:style w:type="paragraph" w:styleId="Zoznamsodrkami">
    <w:name w:val="List Bullet"/>
    <w:basedOn w:val="Normlny"/>
    <w:rsid w:val="00676A36"/>
    <w:pPr>
      <w:numPr>
        <w:numId w:val="4"/>
      </w:numPr>
      <w:spacing w:after="0" w:line="240" w:lineRule="auto"/>
    </w:pPr>
    <w:rPr>
      <w:rFonts w:ascii="Times New Roman" w:eastAsia="Times New Roman" w:hAnsi="Times New Roman" w:cs="Times New Roman"/>
      <w:sz w:val="24"/>
      <w:szCs w:val="24"/>
      <w:lang w:eastAsia="sk-SK"/>
    </w:rPr>
  </w:style>
  <w:style w:type="paragraph" w:customStyle="1" w:styleId="text">
    <w:name w:val="text"/>
    <w:basedOn w:val="Normlny"/>
    <w:rsid w:val="00676A3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bublinyChar">
    <w:name w:val="Text bubliny Char"/>
    <w:basedOn w:val="Predvolenpsmoodseku"/>
    <w:link w:val="Textbubliny"/>
    <w:uiPriority w:val="99"/>
    <w:semiHidden/>
    <w:rsid w:val="00676A36"/>
    <w:rPr>
      <w:rFonts w:ascii="Segoe UI" w:eastAsia="Calibri" w:hAnsi="Segoe UI" w:cs="Segoe UI"/>
      <w:sz w:val="18"/>
      <w:szCs w:val="18"/>
    </w:rPr>
  </w:style>
  <w:style w:type="paragraph" w:styleId="Textbubliny">
    <w:name w:val="Balloon Text"/>
    <w:basedOn w:val="Normlny"/>
    <w:link w:val="TextbublinyChar"/>
    <w:uiPriority w:val="99"/>
    <w:semiHidden/>
    <w:unhideWhenUsed/>
    <w:rsid w:val="00676A36"/>
    <w:pPr>
      <w:spacing w:after="0" w:line="240" w:lineRule="auto"/>
    </w:pPr>
    <w:rPr>
      <w:rFonts w:ascii="Segoe UI" w:eastAsia="Calibri" w:hAnsi="Segoe UI" w:cs="Segoe UI"/>
      <w:sz w:val="18"/>
      <w:szCs w:val="18"/>
    </w:rPr>
  </w:style>
  <w:style w:type="character" w:customStyle="1" w:styleId="TextbublinyChar1">
    <w:name w:val="Text bubliny Char1"/>
    <w:basedOn w:val="Predvolenpsmoodseku"/>
    <w:uiPriority w:val="99"/>
    <w:semiHidden/>
    <w:rsid w:val="00676A36"/>
    <w:rPr>
      <w:rFonts w:ascii="Segoe UI" w:hAnsi="Segoe UI" w:cs="Segoe UI"/>
      <w:sz w:val="18"/>
      <w:szCs w:val="18"/>
    </w:rPr>
  </w:style>
  <w:style w:type="character" w:customStyle="1" w:styleId="TextkomentraChar">
    <w:name w:val="Text komentára Char"/>
    <w:basedOn w:val="Predvolenpsmoodseku"/>
    <w:link w:val="Textkomentra"/>
    <w:uiPriority w:val="99"/>
    <w:semiHidden/>
    <w:rsid w:val="00676A36"/>
    <w:rPr>
      <w:rFonts w:ascii="Calibri" w:eastAsia="Calibri" w:hAnsi="Calibri" w:cs="Times New Roman"/>
      <w:sz w:val="20"/>
      <w:szCs w:val="20"/>
    </w:rPr>
  </w:style>
  <w:style w:type="paragraph" w:styleId="Textkomentra">
    <w:name w:val="annotation text"/>
    <w:basedOn w:val="Normlny"/>
    <w:link w:val="TextkomentraChar"/>
    <w:uiPriority w:val="99"/>
    <w:semiHidden/>
    <w:unhideWhenUsed/>
    <w:rsid w:val="00676A36"/>
    <w:pPr>
      <w:spacing w:after="200" w:line="240" w:lineRule="auto"/>
    </w:pPr>
    <w:rPr>
      <w:rFonts w:ascii="Calibri" w:eastAsia="Calibri" w:hAnsi="Calibri" w:cs="Times New Roman"/>
      <w:sz w:val="20"/>
      <w:szCs w:val="20"/>
    </w:rPr>
  </w:style>
  <w:style w:type="character" w:customStyle="1" w:styleId="TextkomentraChar1">
    <w:name w:val="Text komentára Char1"/>
    <w:basedOn w:val="Predvolenpsmoodseku"/>
    <w:uiPriority w:val="99"/>
    <w:semiHidden/>
    <w:rsid w:val="00676A36"/>
    <w:rPr>
      <w:sz w:val="20"/>
      <w:szCs w:val="20"/>
    </w:rPr>
  </w:style>
  <w:style w:type="character" w:customStyle="1" w:styleId="PredmetkomentraChar">
    <w:name w:val="Predmet komentára Char"/>
    <w:basedOn w:val="TextkomentraChar"/>
    <w:link w:val="Predmetkomentra"/>
    <w:uiPriority w:val="99"/>
    <w:semiHidden/>
    <w:rsid w:val="00676A36"/>
    <w:rPr>
      <w:rFonts w:ascii="Calibri" w:eastAsia="Calibri" w:hAnsi="Calibri" w:cs="Times New Roman"/>
      <w:b/>
      <w:bCs/>
      <w:sz w:val="20"/>
      <w:szCs w:val="20"/>
    </w:rPr>
  </w:style>
  <w:style w:type="paragraph" w:styleId="Predmetkomentra">
    <w:name w:val="annotation subject"/>
    <w:basedOn w:val="Textkomentra"/>
    <w:next w:val="Textkomentra"/>
    <w:link w:val="PredmetkomentraChar"/>
    <w:uiPriority w:val="99"/>
    <w:semiHidden/>
    <w:unhideWhenUsed/>
    <w:rsid w:val="00676A36"/>
    <w:rPr>
      <w:b/>
      <w:bCs/>
    </w:rPr>
  </w:style>
  <w:style w:type="character" w:customStyle="1" w:styleId="PredmetkomentraChar1">
    <w:name w:val="Predmet komentára Char1"/>
    <w:basedOn w:val="TextkomentraChar1"/>
    <w:uiPriority w:val="99"/>
    <w:semiHidden/>
    <w:rsid w:val="00676A36"/>
    <w:rPr>
      <w:b/>
      <w:bCs/>
      <w:sz w:val="20"/>
      <w:szCs w:val="20"/>
    </w:rPr>
  </w:style>
  <w:style w:type="paragraph" w:customStyle="1" w:styleId="Farebnzoznamzvraznenie11">
    <w:name w:val="Farebný zoznam – zvýraznenie 11"/>
    <w:basedOn w:val="Normlny"/>
    <w:uiPriority w:val="34"/>
    <w:qFormat/>
    <w:rsid w:val="00676A36"/>
    <w:pPr>
      <w:spacing w:after="0" w:line="240" w:lineRule="auto"/>
      <w:ind w:left="720"/>
      <w:contextualSpacing/>
    </w:pPr>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semiHidden/>
    <w:unhideWhenUsed/>
    <w:rsid w:val="00676A36"/>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76A36"/>
    <w:rPr>
      <w:sz w:val="20"/>
      <w:szCs w:val="20"/>
    </w:rPr>
  </w:style>
  <w:style w:type="paragraph" w:styleId="Hlavikaobsahu">
    <w:name w:val="TOC Heading"/>
    <w:basedOn w:val="Nadpis1"/>
    <w:next w:val="Normlny"/>
    <w:uiPriority w:val="39"/>
    <w:unhideWhenUsed/>
    <w:qFormat/>
    <w:rsid w:val="00676A36"/>
    <w:pPr>
      <w:keepLines/>
      <w:spacing w:before="240" w:line="259" w:lineRule="auto"/>
      <w:outlineLvl w:val="9"/>
    </w:pPr>
    <w:rPr>
      <w:rFonts w:asciiTheme="majorHAnsi" w:eastAsiaTheme="majorEastAsia" w:hAnsiTheme="majorHAnsi" w:cstheme="majorBidi"/>
      <w:b w:val="0"/>
      <w:bCs w:val="0"/>
      <w:color w:val="2F5496" w:themeColor="accent1" w:themeShade="BF"/>
      <w:szCs w:val="32"/>
    </w:rPr>
  </w:style>
  <w:style w:type="paragraph" w:styleId="Obsah2">
    <w:name w:val="toc 2"/>
    <w:basedOn w:val="Normlny"/>
    <w:next w:val="Normlny"/>
    <w:autoRedefine/>
    <w:uiPriority w:val="39"/>
    <w:unhideWhenUsed/>
    <w:rsid w:val="00676A36"/>
    <w:pPr>
      <w:spacing w:after="100"/>
      <w:ind w:left="220"/>
    </w:pPr>
  </w:style>
  <w:style w:type="paragraph" w:styleId="Obsah1">
    <w:name w:val="toc 1"/>
    <w:basedOn w:val="Normlny"/>
    <w:next w:val="Normlny"/>
    <w:autoRedefine/>
    <w:uiPriority w:val="39"/>
    <w:unhideWhenUsed/>
    <w:rsid w:val="00676A36"/>
    <w:pPr>
      <w:spacing w:after="100"/>
    </w:pPr>
  </w:style>
  <w:style w:type="table" w:customStyle="1" w:styleId="Mriekatabuky1">
    <w:name w:val="Mriežka tabuľky1"/>
    <w:basedOn w:val="Normlnatabuka"/>
    <w:next w:val="Mriekatabuky"/>
    <w:uiPriority w:val="39"/>
    <w:rsid w:val="00676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676A36"/>
    <w:rPr>
      <w:i/>
      <w:iCs/>
    </w:rPr>
  </w:style>
  <w:style w:type="paragraph" w:styleId="Obsah3">
    <w:name w:val="toc 3"/>
    <w:basedOn w:val="Normlny"/>
    <w:next w:val="Normlny"/>
    <w:autoRedefine/>
    <w:uiPriority w:val="39"/>
    <w:unhideWhenUsed/>
    <w:rsid w:val="00676A36"/>
    <w:pPr>
      <w:spacing w:after="100"/>
      <w:ind w:left="440"/>
    </w:pPr>
  </w:style>
  <w:style w:type="character" w:styleId="Nevyrieenzmienka">
    <w:name w:val="Unresolved Mention"/>
    <w:basedOn w:val="Predvolenpsmoodseku"/>
    <w:uiPriority w:val="99"/>
    <w:semiHidden/>
    <w:unhideWhenUsed/>
    <w:rsid w:val="00676A36"/>
    <w:rPr>
      <w:color w:val="605E5C"/>
      <w:shd w:val="clear" w:color="auto" w:fill="E1DFDD"/>
    </w:rPr>
  </w:style>
  <w:style w:type="paragraph" w:customStyle="1" w:styleId="CharChar">
    <w:name w:val=" Char Char"/>
    <w:basedOn w:val="Normlny"/>
    <w:rsid w:val="002D22E8"/>
    <w:pPr>
      <w:spacing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diagramLayout" Target="diagrams/layout1.xml"/><Relationship Id="rId17" Type="http://schemas.openxmlformats.org/officeDocument/2006/relationships/hyperlink" Target="http://www.benadovo.eu" TargetMode="Externa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hyperlink" Target="http://www.beandovo.e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04F725-BEF5-429E-8BAA-A0F8EDD1367B}" type="doc">
      <dgm:prSet loTypeId="urn:microsoft.com/office/officeart/2005/8/layout/hierarchy1" loCatId="hierarchy" qsTypeId="urn:microsoft.com/office/officeart/2005/8/quickstyle/simple1" qsCatId="simple" csTypeId="urn:microsoft.com/office/officeart/2005/8/colors/accent6_3" csCatId="accent6" phldr="1"/>
      <dgm:spPr/>
      <dgm:t>
        <a:bodyPr/>
        <a:lstStyle/>
        <a:p>
          <a:endParaRPr lang="sk-SK"/>
        </a:p>
      </dgm:t>
    </dgm:pt>
    <dgm:pt modelId="{99ACC3BD-F2BA-4AC3-83FE-22E70A7BA01E}">
      <dgm:prSet phldrT="[Text]"/>
      <dgm:spPr/>
      <dgm:t>
        <a:bodyPr/>
        <a:lstStyle/>
        <a:p>
          <a:r>
            <a:rPr lang="sk-SK"/>
            <a:t>Rozvojová politika 1 / Špecifický cieľ 1 </a:t>
          </a:r>
          <a:endParaRPr lang="sk-SK" b="0" i="0"/>
        </a:p>
      </dgm:t>
    </dgm:pt>
    <dgm:pt modelId="{2ED281C6-BA54-4633-82DE-5C2DCDCC9388}" type="parTrans" cxnId="{6B2072AC-6582-4B63-A667-A28DFB3989B8}">
      <dgm:prSet/>
      <dgm:spPr/>
      <dgm:t>
        <a:bodyPr/>
        <a:lstStyle/>
        <a:p>
          <a:endParaRPr lang="sk-SK"/>
        </a:p>
      </dgm:t>
    </dgm:pt>
    <dgm:pt modelId="{0554DD41-1A64-46C5-8492-D098201B3920}" type="sibTrans" cxnId="{6B2072AC-6582-4B63-A667-A28DFB3989B8}">
      <dgm:prSet/>
      <dgm:spPr/>
      <dgm:t>
        <a:bodyPr/>
        <a:lstStyle/>
        <a:p>
          <a:endParaRPr lang="sk-SK"/>
        </a:p>
      </dgm:t>
    </dgm:pt>
    <dgm:pt modelId="{30D55A5A-8D06-4CC3-B321-D9FE729E4C91}">
      <dgm:prSet/>
      <dgm:spPr/>
      <dgm:t>
        <a:bodyPr/>
        <a:lstStyle/>
        <a:p>
          <a:r>
            <a:rPr lang="sk-SK"/>
            <a:t>Vízia / </a:t>
          </a:r>
          <a:r>
            <a:rPr lang="sk-SK" b="0" i="0"/>
            <a:t>Strategický cieľ rozvoja obce</a:t>
          </a:r>
          <a:r>
            <a:rPr lang="sk-SK"/>
            <a:t> </a:t>
          </a:r>
        </a:p>
      </dgm:t>
    </dgm:pt>
    <dgm:pt modelId="{EE202B89-55A2-4168-91B8-D228160A24CD}" type="parTrans" cxnId="{9F14B945-0EC4-4106-871A-CCBE537184FD}">
      <dgm:prSet/>
      <dgm:spPr/>
      <dgm:t>
        <a:bodyPr/>
        <a:lstStyle/>
        <a:p>
          <a:endParaRPr lang="sk-SK"/>
        </a:p>
      </dgm:t>
    </dgm:pt>
    <dgm:pt modelId="{2599F9B6-90F5-4842-9817-A21267004D61}" type="sibTrans" cxnId="{9F14B945-0EC4-4106-871A-CCBE537184FD}">
      <dgm:prSet/>
      <dgm:spPr/>
      <dgm:t>
        <a:bodyPr/>
        <a:lstStyle/>
        <a:p>
          <a:endParaRPr lang="sk-SK"/>
        </a:p>
      </dgm:t>
    </dgm:pt>
    <dgm:pt modelId="{BFB3FDD6-CB82-4A11-BA5E-E8095146130E}">
      <dgm:prSet phldrT="[Text]"/>
      <dgm:spPr/>
      <dgm:t>
        <a:bodyPr/>
        <a:lstStyle/>
        <a:p>
          <a:r>
            <a:rPr lang="sk-SK"/>
            <a:t>Rozvojová politika 2 / Špecifický cieľ 2 </a:t>
          </a:r>
          <a:endParaRPr lang="sk-SK" b="0" i="0"/>
        </a:p>
      </dgm:t>
    </dgm:pt>
    <dgm:pt modelId="{9611399A-F670-402F-ABB4-468F0EFD87E5}" type="parTrans" cxnId="{A44384A2-223A-4A3E-B9A0-7E92CAB0B20E}">
      <dgm:prSet/>
      <dgm:spPr/>
      <dgm:t>
        <a:bodyPr/>
        <a:lstStyle/>
        <a:p>
          <a:endParaRPr lang="sk-SK"/>
        </a:p>
      </dgm:t>
    </dgm:pt>
    <dgm:pt modelId="{315A549B-9F65-428F-9087-21748E158C18}" type="sibTrans" cxnId="{A44384A2-223A-4A3E-B9A0-7E92CAB0B20E}">
      <dgm:prSet/>
      <dgm:spPr/>
      <dgm:t>
        <a:bodyPr/>
        <a:lstStyle/>
        <a:p>
          <a:endParaRPr lang="sk-SK"/>
        </a:p>
      </dgm:t>
    </dgm:pt>
    <dgm:pt modelId="{7C40FC68-A943-46C0-A353-86CB32DCF692}">
      <dgm:prSet phldrT="[Text]"/>
      <dgm:spPr/>
      <dgm:t>
        <a:bodyPr/>
        <a:lstStyle/>
        <a:p>
          <a:r>
            <a:rPr lang="sk-SK"/>
            <a:t>Rozvojová politika 2 / Špecifický cieľ 2 </a:t>
          </a:r>
          <a:endParaRPr lang="sk-SK" b="0" i="0"/>
        </a:p>
      </dgm:t>
    </dgm:pt>
    <dgm:pt modelId="{7C538DB8-B80B-4E04-BE4E-82F9AD5D0351}" type="parTrans" cxnId="{E64F35B9-8E42-498A-AE79-27C6252C63CD}">
      <dgm:prSet/>
      <dgm:spPr/>
      <dgm:t>
        <a:bodyPr/>
        <a:lstStyle/>
        <a:p>
          <a:endParaRPr lang="sk-SK"/>
        </a:p>
      </dgm:t>
    </dgm:pt>
    <dgm:pt modelId="{D787454F-DB6A-4578-8FE2-ABA395D6C3FE}" type="sibTrans" cxnId="{E64F35B9-8E42-498A-AE79-27C6252C63CD}">
      <dgm:prSet/>
      <dgm:spPr/>
      <dgm:t>
        <a:bodyPr/>
        <a:lstStyle/>
        <a:p>
          <a:endParaRPr lang="sk-SK"/>
        </a:p>
      </dgm:t>
    </dgm:pt>
    <dgm:pt modelId="{EB6FD0E2-2E10-4F91-B535-209B41209A2E}">
      <dgm:prSet/>
      <dgm:spPr/>
      <dgm:t>
        <a:bodyPr/>
        <a:lstStyle/>
        <a:p>
          <a:r>
            <a:rPr lang="sk-SK"/>
            <a:t>Opatrenie 1 - n</a:t>
          </a:r>
        </a:p>
      </dgm:t>
    </dgm:pt>
    <dgm:pt modelId="{47CCD576-9588-4DA9-9332-A1226DD091AF}" type="parTrans" cxnId="{5672694C-34EF-41B0-8B30-B9BFD235D2AE}">
      <dgm:prSet/>
      <dgm:spPr/>
      <dgm:t>
        <a:bodyPr/>
        <a:lstStyle/>
        <a:p>
          <a:endParaRPr lang="sk-SK"/>
        </a:p>
      </dgm:t>
    </dgm:pt>
    <dgm:pt modelId="{95DDB5D0-3492-4BDC-AA1B-73CD186A583C}" type="sibTrans" cxnId="{5672694C-34EF-41B0-8B30-B9BFD235D2AE}">
      <dgm:prSet/>
      <dgm:spPr/>
      <dgm:t>
        <a:bodyPr/>
        <a:lstStyle/>
        <a:p>
          <a:endParaRPr lang="sk-SK"/>
        </a:p>
      </dgm:t>
    </dgm:pt>
    <dgm:pt modelId="{43F14EA6-BA97-4F76-B738-38842191EDC3}">
      <dgm:prSet/>
      <dgm:spPr/>
      <dgm:t>
        <a:bodyPr/>
        <a:lstStyle/>
        <a:p>
          <a:r>
            <a:rPr lang="sk-SK"/>
            <a:t>Opatrenie 1 - n</a:t>
          </a:r>
        </a:p>
      </dgm:t>
    </dgm:pt>
    <dgm:pt modelId="{424D53AF-C5FA-4B47-B86C-B63E27DEC427}" type="parTrans" cxnId="{BBB77E32-6BC5-4547-97BF-1494B9F3C3BC}">
      <dgm:prSet/>
      <dgm:spPr/>
      <dgm:t>
        <a:bodyPr/>
        <a:lstStyle/>
        <a:p>
          <a:endParaRPr lang="sk-SK"/>
        </a:p>
      </dgm:t>
    </dgm:pt>
    <dgm:pt modelId="{AEB3FC0C-8E57-43C8-ABC7-CBF36565B582}" type="sibTrans" cxnId="{BBB77E32-6BC5-4547-97BF-1494B9F3C3BC}">
      <dgm:prSet/>
      <dgm:spPr/>
      <dgm:t>
        <a:bodyPr/>
        <a:lstStyle/>
        <a:p>
          <a:endParaRPr lang="sk-SK"/>
        </a:p>
      </dgm:t>
    </dgm:pt>
    <dgm:pt modelId="{02D6F1E4-EE1E-4CB7-A781-E558DE5C03BC}">
      <dgm:prSet/>
      <dgm:spPr/>
      <dgm:t>
        <a:bodyPr/>
        <a:lstStyle/>
        <a:p>
          <a:r>
            <a:rPr lang="sk-SK"/>
            <a:t>Opatrenie 1 - n</a:t>
          </a:r>
        </a:p>
      </dgm:t>
    </dgm:pt>
    <dgm:pt modelId="{D5F6BAA1-1B1F-462A-86D4-3141FD24BFA1}" type="parTrans" cxnId="{2E343E7F-D204-48D8-A9FF-733B5369E478}">
      <dgm:prSet/>
      <dgm:spPr/>
      <dgm:t>
        <a:bodyPr/>
        <a:lstStyle/>
        <a:p>
          <a:endParaRPr lang="sk-SK"/>
        </a:p>
      </dgm:t>
    </dgm:pt>
    <dgm:pt modelId="{353F431A-BC32-4929-B2AA-DDFB403648ED}" type="sibTrans" cxnId="{2E343E7F-D204-48D8-A9FF-733B5369E478}">
      <dgm:prSet/>
      <dgm:spPr/>
      <dgm:t>
        <a:bodyPr/>
        <a:lstStyle/>
        <a:p>
          <a:endParaRPr lang="sk-SK"/>
        </a:p>
      </dgm:t>
    </dgm:pt>
    <dgm:pt modelId="{C2B86312-A607-4058-B9E1-D4EE19A1EA61}">
      <dgm:prSet/>
      <dgm:spPr/>
      <dgm:t>
        <a:bodyPr/>
        <a:lstStyle/>
        <a:p>
          <a:r>
            <a:rPr lang="sk-SK"/>
            <a:t>Projektová aktvita 1 - n</a:t>
          </a:r>
        </a:p>
      </dgm:t>
    </dgm:pt>
    <dgm:pt modelId="{2A50D6B7-1139-44D0-A929-489A0259EDEB}" type="parTrans" cxnId="{86B4D2C2-F8DD-48EB-8A77-B88010F0D9F5}">
      <dgm:prSet/>
      <dgm:spPr/>
      <dgm:t>
        <a:bodyPr/>
        <a:lstStyle/>
        <a:p>
          <a:endParaRPr lang="sk-SK"/>
        </a:p>
      </dgm:t>
    </dgm:pt>
    <dgm:pt modelId="{73230C1C-5E7C-4CB0-A2B6-70F51EC0595B}" type="sibTrans" cxnId="{86B4D2C2-F8DD-48EB-8A77-B88010F0D9F5}">
      <dgm:prSet/>
      <dgm:spPr/>
      <dgm:t>
        <a:bodyPr/>
        <a:lstStyle/>
        <a:p>
          <a:endParaRPr lang="sk-SK"/>
        </a:p>
      </dgm:t>
    </dgm:pt>
    <dgm:pt modelId="{667F3E2A-A4C4-4DCF-A95C-936BDB43029B}">
      <dgm:prSet/>
      <dgm:spPr/>
      <dgm:t>
        <a:bodyPr/>
        <a:lstStyle/>
        <a:p>
          <a:r>
            <a:rPr lang="sk-SK"/>
            <a:t>Projektová aktvita 1 - n</a:t>
          </a:r>
        </a:p>
      </dgm:t>
    </dgm:pt>
    <dgm:pt modelId="{5911909B-A428-48DC-B495-751F512C16DD}" type="parTrans" cxnId="{B201F5C8-AFD8-4F1C-A796-23EAAE94C701}">
      <dgm:prSet/>
      <dgm:spPr/>
      <dgm:t>
        <a:bodyPr/>
        <a:lstStyle/>
        <a:p>
          <a:endParaRPr lang="sk-SK"/>
        </a:p>
      </dgm:t>
    </dgm:pt>
    <dgm:pt modelId="{75A9B13B-DE4C-451F-ABEC-DBC505112F8C}" type="sibTrans" cxnId="{B201F5C8-AFD8-4F1C-A796-23EAAE94C701}">
      <dgm:prSet/>
      <dgm:spPr/>
      <dgm:t>
        <a:bodyPr/>
        <a:lstStyle/>
        <a:p>
          <a:endParaRPr lang="sk-SK"/>
        </a:p>
      </dgm:t>
    </dgm:pt>
    <dgm:pt modelId="{FB5ED1BA-830E-43AD-AF17-74D55BFE8856}">
      <dgm:prSet/>
      <dgm:spPr/>
      <dgm:t>
        <a:bodyPr/>
        <a:lstStyle/>
        <a:p>
          <a:r>
            <a:rPr lang="sk-SK"/>
            <a:t>Projektová aktvita 1 - n</a:t>
          </a:r>
        </a:p>
      </dgm:t>
    </dgm:pt>
    <dgm:pt modelId="{30CB39F4-88EE-40D5-9026-1EAC36A7358B}" type="parTrans" cxnId="{92332BE3-CCD8-4316-9746-19EFAFC7091D}">
      <dgm:prSet/>
      <dgm:spPr/>
      <dgm:t>
        <a:bodyPr/>
        <a:lstStyle/>
        <a:p>
          <a:endParaRPr lang="sk-SK"/>
        </a:p>
      </dgm:t>
    </dgm:pt>
    <dgm:pt modelId="{16CD742D-7DA3-441B-B00F-600BB3C61712}" type="sibTrans" cxnId="{92332BE3-CCD8-4316-9746-19EFAFC7091D}">
      <dgm:prSet/>
      <dgm:spPr/>
      <dgm:t>
        <a:bodyPr/>
        <a:lstStyle/>
        <a:p>
          <a:endParaRPr lang="sk-SK"/>
        </a:p>
      </dgm:t>
    </dgm:pt>
    <dgm:pt modelId="{B78BBFD6-F85C-47C3-B9FF-47C2F84B91B5}" type="pres">
      <dgm:prSet presAssocID="{BD04F725-BEF5-429E-8BAA-A0F8EDD1367B}" presName="hierChild1" presStyleCnt="0">
        <dgm:presLayoutVars>
          <dgm:chPref val="1"/>
          <dgm:dir/>
          <dgm:animOne val="branch"/>
          <dgm:animLvl val="lvl"/>
          <dgm:resizeHandles/>
        </dgm:presLayoutVars>
      </dgm:prSet>
      <dgm:spPr/>
    </dgm:pt>
    <dgm:pt modelId="{7D999F82-74A7-48FB-A8EB-AC840A3E64B2}" type="pres">
      <dgm:prSet presAssocID="{30D55A5A-8D06-4CC3-B321-D9FE729E4C91}" presName="hierRoot1" presStyleCnt="0"/>
      <dgm:spPr/>
    </dgm:pt>
    <dgm:pt modelId="{D11551A3-C4F7-4A8E-9BE0-E695CA9F7DBB}" type="pres">
      <dgm:prSet presAssocID="{30D55A5A-8D06-4CC3-B321-D9FE729E4C91}" presName="composite" presStyleCnt="0"/>
      <dgm:spPr/>
    </dgm:pt>
    <dgm:pt modelId="{E45C87ED-F6A4-4607-981F-A30B8F5F02FE}" type="pres">
      <dgm:prSet presAssocID="{30D55A5A-8D06-4CC3-B321-D9FE729E4C91}" presName="background" presStyleLbl="node0" presStyleIdx="0" presStyleCnt="1"/>
      <dgm:spPr/>
    </dgm:pt>
    <dgm:pt modelId="{F2C4FF95-2C77-4D88-AA6A-D7BA24FCBA9B}" type="pres">
      <dgm:prSet presAssocID="{30D55A5A-8D06-4CC3-B321-D9FE729E4C91}" presName="text" presStyleLbl="fgAcc0" presStyleIdx="0" presStyleCnt="1">
        <dgm:presLayoutVars>
          <dgm:chPref val="3"/>
        </dgm:presLayoutVars>
      </dgm:prSet>
      <dgm:spPr/>
    </dgm:pt>
    <dgm:pt modelId="{5B9876B8-8F27-410A-AB0D-DDB5E7253C54}" type="pres">
      <dgm:prSet presAssocID="{30D55A5A-8D06-4CC3-B321-D9FE729E4C91}" presName="hierChild2" presStyleCnt="0"/>
      <dgm:spPr/>
    </dgm:pt>
    <dgm:pt modelId="{A9501D18-CC7A-412C-A8D3-6A7EFFD065F5}" type="pres">
      <dgm:prSet presAssocID="{2ED281C6-BA54-4633-82DE-5C2DCDCC9388}" presName="Name10" presStyleLbl="parChTrans1D2" presStyleIdx="0" presStyleCnt="3"/>
      <dgm:spPr/>
    </dgm:pt>
    <dgm:pt modelId="{882731D0-BE92-4890-AE6B-3863E1D74C1E}" type="pres">
      <dgm:prSet presAssocID="{99ACC3BD-F2BA-4AC3-83FE-22E70A7BA01E}" presName="hierRoot2" presStyleCnt="0"/>
      <dgm:spPr/>
    </dgm:pt>
    <dgm:pt modelId="{33C28328-B7E3-4D93-85BD-ABA24F5351E2}" type="pres">
      <dgm:prSet presAssocID="{99ACC3BD-F2BA-4AC3-83FE-22E70A7BA01E}" presName="composite2" presStyleCnt="0"/>
      <dgm:spPr/>
    </dgm:pt>
    <dgm:pt modelId="{A9DD44C9-B574-48C4-BCAD-78AF962BC5C1}" type="pres">
      <dgm:prSet presAssocID="{99ACC3BD-F2BA-4AC3-83FE-22E70A7BA01E}" presName="background2" presStyleLbl="node2" presStyleIdx="0" presStyleCnt="3"/>
      <dgm:spPr/>
    </dgm:pt>
    <dgm:pt modelId="{3ADA63F2-C205-498F-9591-9FF5D2CB21FF}" type="pres">
      <dgm:prSet presAssocID="{99ACC3BD-F2BA-4AC3-83FE-22E70A7BA01E}" presName="text2" presStyleLbl="fgAcc2" presStyleIdx="0" presStyleCnt="3">
        <dgm:presLayoutVars>
          <dgm:chPref val="3"/>
        </dgm:presLayoutVars>
      </dgm:prSet>
      <dgm:spPr/>
    </dgm:pt>
    <dgm:pt modelId="{53F24045-3BB4-4937-9626-7452760D1BF3}" type="pres">
      <dgm:prSet presAssocID="{99ACC3BD-F2BA-4AC3-83FE-22E70A7BA01E}" presName="hierChild3" presStyleCnt="0"/>
      <dgm:spPr/>
    </dgm:pt>
    <dgm:pt modelId="{5665FF50-FEEA-4E24-B0AD-F6F0FA8F6BFE}" type="pres">
      <dgm:prSet presAssocID="{47CCD576-9588-4DA9-9332-A1226DD091AF}" presName="Name17" presStyleLbl="parChTrans1D3" presStyleIdx="0" presStyleCnt="3"/>
      <dgm:spPr/>
    </dgm:pt>
    <dgm:pt modelId="{31C2B232-BB6A-4E65-9ACD-70F4E913E2F2}" type="pres">
      <dgm:prSet presAssocID="{EB6FD0E2-2E10-4F91-B535-209B41209A2E}" presName="hierRoot3" presStyleCnt="0"/>
      <dgm:spPr/>
    </dgm:pt>
    <dgm:pt modelId="{03A87161-7714-4AAD-8970-DC75AEA252E4}" type="pres">
      <dgm:prSet presAssocID="{EB6FD0E2-2E10-4F91-B535-209B41209A2E}" presName="composite3" presStyleCnt="0"/>
      <dgm:spPr/>
    </dgm:pt>
    <dgm:pt modelId="{5B01469A-808B-4920-B4E0-F3C3FA30BB64}" type="pres">
      <dgm:prSet presAssocID="{EB6FD0E2-2E10-4F91-B535-209B41209A2E}" presName="background3" presStyleLbl="node3" presStyleIdx="0" presStyleCnt="3"/>
      <dgm:spPr/>
    </dgm:pt>
    <dgm:pt modelId="{ABB990AE-CBDA-4D77-AB4A-A89E05F34812}" type="pres">
      <dgm:prSet presAssocID="{EB6FD0E2-2E10-4F91-B535-209B41209A2E}" presName="text3" presStyleLbl="fgAcc3" presStyleIdx="0" presStyleCnt="3">
        <dgm:presLayoutVars>
          <dgm:chPref val="3"/>
        </dgm:presLayoutVars>
      </dgm:prSet>
      <dgm:spPr/>
    </dgm:pt>
    <dgm:pt modelId="{B24C6266-DC34-4BB1-B034-2FF12F4A4FF2}" type="pres">
      <dgm:prSet presAssocID="{EB6FD0E2-2E10-4F91-B535-209B41209A2E}" presName="hierChild4" presStyleCnt="0"/>
      <dgm:spPr/>
    </dgm:pt>
    <dgm:pt modelId="{5BD29CBC-B21D-42BB-9962-81C617DA5FAE}" type="pres">
      <dgm:prSet presAssocID="{2A50D6B7-1139-44D0-A929-489A0259EDEB}" presName="Name23" presStyleLbl="parChTrans1D4" presStyleIdx="0" presStyleCnt="3"/>
      <dgm:spPr/>
    </dgm:pt>
    <dgm:pt modelId="{98B72C2D-D368-4B45-A79F-D3ACF6C50307}" type="pres">
      <dgm:prSet presAssocID="{C2B86312-A607-4058-B9E1-D4EE19A1EA61}" presName="hierRoot4" presStyleCnt="0"/>
      <dgm:spPr/>
    </dgm:pt>
    <dgm:pt modelId="{1EA5CF89-7A95-4354-8184-D0AA6BCB16BB}" type="pres">
      <dgm:prSet presAssocID="{C2B86312-A607-4058-B9E1-D4EE19A1EA61}" presName="composite4" presStyleCnt="0"/>
      <dgm:spPr/>
    </dgm:pt>
    <dgm:pt modelId="{AAC23DA3-8038-408F-BCBD-C907C13CB5A7}" type="pres">
      <dgm:prSet presAssocID="{C2B86312-A607-4058-B9E1-D4EE19A1EA61}" presName="background4" presStyleLbl="node4" presStyleIdx="0" presStyleCnt="3"/>
      <dgm:spPr/>
    </dgm:pt>
    <dgm:pt modelId="{B5E4C874-CDF1-4217-B4EB-4032D6BFDFD4}" type="pres">
      <dgm:prSet presAssocID="{C2B86312-A607-4058-B9E1-D4EE19A1EA61}" presName="text4" presStyleLbl="fgAcc4" presStyleIdx="0" presStyleCnt="3">
        <dgm:presLayoutVars>
          <dgm:chPref val="3"/>
        </dgm:presLayoutVars>
      </dgm:prSet>
      <dgm:spPr/>
    </dgm:pt>
    <dgm:pt modelId="{AC7E25BE-A601-47E9-9B87-50E8C96C8FE0}" type="pres">
      <dgm:prSet presAssocID="{C2B86312-A607-4058-B9E1-D4EE19A1EA61}" presName="hierChild5" presStyleCnt="0"/>
      <dgm:spPr/>
    </dgm:pt>
    <dgm:pt modelId="{6F6DAAE4-6B7C-47C1-BBF6-B6B46A2C3B44}" type="pres">
      <dgm:prSet presAssocID="{9611399A-F670-402F-ABB4-468F0EFD87E5}" presName="Name10" presStyleLbl="parChTrans1D2" presStyleIdx="1" presStyleCnt="3"/>
      <dgm:spPr/>
    </dgm:pt>
    <dgm:pt modelId="{BDF99FBB-9B74-477E-A88F-5424C0AE3A18}" type="pres">
      <dgm:prSet presAssocID="{BFB3FDD6-CB82-4A11-BA5E-E8095146130E}" presName="hierRoot2" presStyleCnt="0"/>
      <dgm:spPr/>
    </dgm:pt>
    <dgm:pt modelId="{02131DFF-1887-4EBA-BF3A-5FB93F25B4CB}" type="pres">
      <dgm:prSet presAssocID="{BFB3FDD6-CB82-4A11-BA5E-E8095146130E}" presName="composite2" presStyleCnt="0"/>
      <dgm:spPr/>
    </dgm:pt>
    <dgm:pt modelId="{F63EFB5E-00C0-42C1-B477-214EF283ABD1}" type="pres">
      <dgm:prSet presAssocID="{BFB3FDD6-CB82-4A11-BA5E-E8095146130E}" presName="background2" presStyleLbl="node2" presStyleIdx="1" presStyleCnt="3"/>
      <dgm:spPr/>
    </dgm:pt>
    <dgm:pt modelId="{8E72DB2A-7F81-4597-9635-9656A44F1923}" type="pres">
      <dgm:prSet presAssocID="{BFB3FDD6-CB82-4A11-BA5E-E8095146130E}" presName="text2" presStyleLbl="fgAcc2" presStyleIdx="1" presStyleCnt="3">
        <dgm:presLayoutVars>
          <dgm:chPref val="3"/>
        </dgm:presLayoutVars>
      </dgm:prSet>
      <dgm:spPr/>
    </dgm:pt>
    <dgm:pt modelId="{61110F66-3334-44EC-8D9B-7CE080004C08}" type="pres">
      <dgm:prSet presAssocID="{BFB3FDD6-CB82-4A11-BA5E-E8095146130E}" presName="hierChild3" presStyleCnt="0"/>
      <dgm:spPr/>
    </dgm:pt>
    <dgm:pt modelId="{BE023E93-6BC2-43BF-9544-98097A601BC6}" type="pres">
      <dgm:prSet presAssocID="{424D53AF-C5FA-4B47-B86C-B63E27DEC427}" presName="Name17" presStyleLbl="parChTrans1D3" presStyleIdx="1" presStyleCnt="3"/>
      <dgm:spPr/>
    </dgm:pt>
    <dgm:pt modelId="{687A11DA-3229-431E-ADAC-6235F6288EE2}" type="pres">
      <dgm:prSet presAssocID="{43F14EA6-BA97-4F76-B738-38842191EDC3}" presName="hierRoot3" presStyleCnt="0"/>
      <dgm:spPr/>
    </dgm:pt>
    <dgm:pt modelId="{909C487D-0B17-43DA-81A5-C9B8232BC946}" type="pres">
      <dgm:prSet presAssocID="{43F14EA6-BA97-4F76-B738-38842191EDC3}" presName="composite3" presStyleCnt="0"/>
      <dgm:spPr/>
    </dgm:pt>
    <dgm:pt modelId="{9C48F995-3BA2-4791-9C06-E04AF8328E66}" type="pres">
      <dgm:prSet presAssocID="{43F14EA6-BA97-4F76-B738-38842191EDC3}" presName="background3" presStyleLbl="node3" presStyleIdx="1" presStyleCnt="3"/>
      <dgm:spPr/>
    </dgm:pt>
    <dgm:pt modelId="{811B5541-7975-439C-B157-16B6237ADB29}" type="pres">
      <dgm:prSet presAssocID="{43F14EA6-BA97-4F76-B738-38842191EDC3}" presName="text3" presStyleLbl="fgAcc3" presStyleIdx="1" presStyleCnt="3">
        <dgm:presLayoutVars>
          <dgm:chPref val="3"/>
        </dgm:presLayoutVars>
      </dgm:prSet>
      <dgm:spPr/>
    </dgm:pt>
    <dgm:pt modelId="{5E931D8D-A84F-4C80-B0A2-A3BF9C73AC65}" type="pres">
      <dgm:prSet presAssocID="{43F14EA6-BA97-4F76-B738-38842191EDC3}" presName="hierChild4" presStyleCnt="0"/>
      <dgm:spPr/>
    </dgm:pt>
    <dgm:pt modelId="{68D9E19E-7876-4FD0-8CF4-F208F69DE9CE}" type="pres">
      <dgm:prSet presAssocID="{5911909B-A428-48DC-B495-751F512C16DD}" presName="Name23" presStyleLbl="parChTrans1D4" presStyleIdx="1" presStyleCnt="3"/>
      <dgm:spPr/>
    </dgm:pt>
    <dgm:pt modelId="{6F958C6B-6E93-4BFA-91C1-F7B65306728B}" type="pres">
      <dgm:prSet presAssocID="{667F3E2A-A4C4-4DCF-A95C-936BDB43029B}" presName="hierRoot4" presStyleCnt="0"/>
      <dgm:spPr/>
    </dgm:pt>
    <dgm:pt modelId="{44BBE3C0-7C3D-4DF2-93BB-2914BF2EEEDD}" type="pres">
      <dgm:prSet presAssocID="{667F3E2A-A4C4-4DCF-A95C-936BDB43029B}" presName="composite4" presStyleCnt="0"/>
      <dgm:spPr/>
    </dgm:pt>
    <dgm:pt modelId="{736254BA-6673-46C7-BD92-E2E3D093E750}" type="pres">
      <dgm:prSet presAssocID="{667F3E2A-A4C4-4DCF-A95C-936BDB43029B}" presName="background4" presStyleLbl="node4" presStyleIdx="1" presStyleCnt="3"/>
      <dgm:spPr/>
    </dgm:pt>
    <dgm:pt modelId="{358D6D16-4C71-4F7C-80AD-DDD48EC13A15}" type="pres">
      <dgm:prSet presAssocID="{667F3E2A-A4C4-4DCF-A95C-936BDB43029B}" presName="text4" presStyleLbl="fgAcc4" presStyleIdx="1" presStyleCnt="3">
        <dgm:presLayoutVars>
          <dgm:chPref val="3"/>
        </dgm:presLayoutVars>
      </dgm:prSet>
      <dgm:spPr/>
    </dgm:pt>
    <dgm:pt modelId="{D17F7472-5C24-4EDD-9FA2-0AF7E8526A06}" type="pres">
      <dgm:prSet presAssocID="{667F3E2A-A4C4-4DCF-A95C-936BDB43029B}" presName="hierChild5" presStyleCnt="0"/>
      <dgm:spPr/>
    </dgm:pt>
    <dgm:pt modelId="{13A0A032-8F83-4379-A7F1-EA2F26CAB36A}" type="pres">
      <dgm:prSet presAssocID="{7C538DB8-B80B-4E04-BE4E-82F9AD5D0351}" presName="Name10" presStyleLbl="parChTrans1D2" presStyleIdx="2" presStyleCnt="3"/>
      <dgm:spPr/>
    </dgm:pt>
    <dgm:pt modelId="{17DE010F-7733-4E5E-9A3E-FB667FEDB5A8}" type="pres">
      <dgm:prSet presAssocID="{7C40FC68-A943-46C0-A353-86CB32DCF692}" presName="hierRoot2" presStyleCnt="0"/>
      <dgm:spPr/>
    </dgm:pt>
    <dgm:pt modelId="{C6356E5C-CEE4-4042-901F-ADD6C7441BBB}" type="pres">
      <dgm:prSet presAssocID="{7C40FC68-A943-46C0-A353-86CB32DCF692}" presName="composite2" presStyleCnt="0"/>
      <dgm:spPr/>
    </dgm:pt>
    <dgm:pt modelId="{4267A8F0-0620-45AE-9C49-2DB81363F854}" type="pres">
      <dgm:prSet presAssocID="{7C40FC68-A943-46C0-A353-86CB32DCF692}" presName="background2" presStyleLbl="node2" presStyleIdx="2" presStyleCnt="3"/>
      <dgm:spPr/>
    </dgm:pt>
    <dgm:pt modelId="{3F9B084D-A01D-421F-A3BA-B32A5F0E8B4D}" type="pres">
      <dgm:prSet presAssocID="{7C40FC68-A943-46C0-A353-86CB32DCF692}" presName="text2" presStyleLbl="fgAcc2" presStyleIdx="2" presStyleCnt="3">
        <dgm:presLayoutVars>
          <dgm:chPref val="3"/>
        </dgm:presLayoutVars>
      </dgm:prSet>
      <dgm:spPr/>
    </dgm:pt>
    <dgm:pt modelId="{477A5982-9A98-482C-BFC7-2086EB9B5EA4}" type="pres">
      <dgm:prSet presAssocID="{7C40FC68-A943-46C0-A353-86CB32DCF692}" presName="hierChild3" presStyleCnt="0"/>
      <dgm:spPr/>
    </dgm:pt>
    <dgm:pt modelId="{BCD1EBB0-57F2-4FE6-9655-41BCFF8DDC81}" type="pres">
      <dgm:prSet presAssocID="{D5F6BAA1-1B1F-462A-86D4-3141FD24BFA1}" presName="Name17" presStyleLbl="parChTrans1D3" presStyleIdx="2" presStyleCnt="3"/>
      <dgm:spPr/>
    </dgm:pt>
    <dgm:pt modelId="{F64AFB66-FF9D-4222-A977-41EA7BF6547B}" type="pres">
      <dgm:prSet presAssocID="{02D6F1E4-EE1E-4CB7-A781-E558DE5C03BC}" presName="hierRoot3" presStyleCnt="0"/>
      <dgm:spPr/>
    </dgm:pt>
    <dgm:pt modelId="{CDDFADDC-51A3-42D0-974C-5F90D62BE1C4}" type="pres">
      <dgm:prSet presAssocID="{02D6F1E4-EE1E-4CB7-A781-E558DE5C03BC}" presName="composite3" presStyleCnt="0"/>
      <dgm:spPr/>
    </dgm:pt>
    <dgm:pt modelId="{61B0D790-C7BB-4840-9776-6D6C7394EC04}" type="pres">
      <dgm:prSet presAssocID="{02D6F1E4-EE1E-4CB7-A781-E558DE5C03BC}" presName="background3" presStyleLbl="node3" presStyleIdx="2" presStyleCnt="3"/>
      <dgm:spPr/>
    </dgm:pt>
    <dgm:pt modelId="{C060F672-1DE9-4141-9EC4-F8FA820F64EA}" type="pres">
      <dgm:prSet presAssocID="{02D6F1E4-EE1E-4CB7-A781-E558DE5C03BC}" presName="text3" presStyleLbl="fgAcc3" presStyleIdx="2" presStyleCnt="3">
        <dgm:presLayoutVars>
          <dgm:chPref val="3"/>
        </dgm:presLayoutVars>
      </dgm:prSet>
      <dgm:spPr/>
    </dgm:pt>
    <dgm:pt modelId="{A68F980A-4ABC-4BC6-9D41-9258F58595C2}" type="pres">
      <dgm:prSet presAssocID="{02D6F1E4-EE1E-4CB7-A781-E558DE5C03BC}" presName="hierChild4" presStyleCnt="0"/>
      <dgm:spPr/>
    </dgm:pt>
    <dgm:pt modelId="{91ED041A-F397-4C70-8B12-8E7CBE9A801F}" type="pres">
      <dgm:prSet presAssocID="{30CB39F4-88EE-40D5-9026-1EAC36A7358B}" presName="Name23" presStyleLbl="parChTrans1D4" presStyleIdx="2" presStyleCnt="3"/>
      <dgm:spPr/>
    </dgm:pt>
    <dgm:pt modelId="{67C939ED-147A-495E-B005-C461B6CA374B}" type="pres">
      <dgm:prSet presAssocID="{FB5ED1BA-830E-43AD-AF17-74D55BFE8856}" presName="hierRoot4" presStyleCnt="0"/>
      <dgm:spPr/>
    </dgm:pt>
    <dgm:pt modelId="{E8D778C8-037F-4D30-8635-646EEED79188}" type="pres">
      <dgm:prSet presAssocID="{FB5ED1BA-830E-43AD-AF17-74D55BFE8856}" presName="composite4" presStyleCnt="0"/>
      <dgm:spPr/>
    </dgm:pt>
    <dgm:pt modelId="{D041B739-AA72-423E-A770-BAC13CE87554}" type="pres">
      <dgm:prSet presAssocID="{FB5ED1BA-830E-43AD-AF17-74D55BFE8856}" presName="background4" presStyleLbl="node4" presStyleIdx="2" presStyleCnt="3"/>
      <dgm:spPr/>
    </dgm:pt>
    <dgm:pt modelId="{EC12C83D-A041-4E54-A59F-8B9F6552577E}" type="pres">
      <dgm:prSet presAssocID="{FB5ED1BA-830E-43AD-AF17-74D55BFE8856}" presName="text4" presStyleLbl="fgAcc4" presStyleIdx="2" presStyleCnt="3">
        <dgm:presLayoutVars>
          <dgm:chPref val="3"/>
        </dgm:presLayoutVars>
      </dgm:prSet>
      <dgm:spPr/>
    </dgm:pt>
    <dgm:pt modelId="{F1D9AB3D-B606-4F1E-AE94-950A3EEA1B8F}" type="pres">
      <dgm:prSet presAssocID="{FB5ED1BA-830E-43AD-AF17-74D55BFE8856}" presName="hierChild5" presStyleCnt="0"/>
      <dgm:spPr/>
    </dgm:pt>
  </dgm:ptLst>
  <dgm:cxnLst>
    <dgm:cxn modelId="{1A68A608-DF15-46FD-BE41-0FE7A9E38C43}" type="presOf" srcId="{667F3E2A-A4C4-4DCF-A95C-936BDB43029B}" destId="{358D6D16-4C71-4F7C-80AD-DDD48EC13A15}" srcOrd="0" destOrd="0" presId="urn:microsoft.com/office/officeart/2005/8/layout/hierarchy1"/>
    <dgm:cxn modelId="{8A048110-66D4-4070-8F78-0B1649E1103F}" type="presOf" srcId="{2A50D6B7-1139-44D0-A929-489A0259EDEB}" destId="{5BD29CBC-B21D-42BB-9962-81C617DA5FAE}" srcOrd="0" destOrd="0" presId="urn:microsoft.com/office/officeart/2005/8/layout/hierarchy1"/>
    <dgm:cxn modelId="{6540C21D-C48E-48E0-82BB-C70F004B730B}" type="presOf" srcId="{D5F6BAA1-1B1F-462A-86D4-3141FD24BFA1}" destId="{BCD1EBB0-57F2-4FE6-9655-41BCFF8DDC81}" srcOrd="0" destOrd="0" presId="urn:microsoft.com/office/officeart/2005/8/layout/hierarchy1"/>
    <dgm:cxn modelId="{1E84C22E-34AD-41B0-8700-18CC60C59C3D}" type="presOf" srcId="{7C40FC68-A943-46C0-A353-86CB32DCF692}" destId="{3F9B084D-A01D-421F-A3BA-B32A5F0E8B4D}" srcOrd="0" destOrd="0" presId="urn:microsoft.com/office/officeart/2005/8/layout/hierarchy1"/>
    <dgm:cxn modelId="{BBB77E32-6BC5-4547-97BF-1494B9F3C3BC}" srcId="{BFB3FDD6-CB82-4A11-BA5E-E8095146130E}" destId="{43F14EA6-BA97-4F76-B738-38842191EDC3}" srcOrd="0" destOrd="0" parTransId="{424D53AF-C5FA-4B47-B86C-B63E27DEC427}" sibTransId="{AEB3FC0C-8E57-43C8-ABC7-CBF36565B582}"/>
    <dgm:cxn modelId="{53574A40-010F-4B33-B68F-8B1949B7117C}" type="presOf" srcId="{EB6FD0E2-2E10-4F91-B535-209B41209A2E}" destId="{ABB990AE-CBDA-4D77-AB4A-A89E05F34812}" srcOrd="0" destOrd="0" presId="urn:microsoft.com/office/officeart/2005/8/layout/hierarchy1"/>
    <dgm:cxn modelId="{F891005E-316C-4664-B8DD-6C5E0E5BD212}" type="presOf" srcId="{30D55A5A-8D06-4CC3-B321-D9FE729E4C91}" destId="{F2C4FF95-2C77-4D88-AA6A-D7BA24FCBA9B}" srcOrd="0" destOrd="0" presId="urn:microsoft.com/office/officeart/2005/8/layout/hierarchy1"/>
    <dgm:cxn modelId="{A259E564-CFCF-4FCC-A762-DE7056885720}" type="presOf" srcId="{99ACC3BD-F2BA-4AC3-83FE-22E70A7BA01E}" destId="{3ADA63F2-C205-498F-9591-9FF5D2CB21FF}" srcOrd="0" destOrd="0" presId="urn:microsoft.com/office/officeart/2005/8/layout/hierarchy1"/>
    <dgm:cxn modelId="{9F14B945-0EC4-4106-871A-CCBE537184FD}" srcId="{BD04F725-BEF5-429E-8BAA-A0F8EDD1367B}" destId="{30D55A5A-8D06-4CC3-B321-D9FE729E4C91}" srcOrd="0" destOrd="0" parTransId="{EE202B89-55A2-4168-91B8-D228160A24CD}" sibTransId="{2599F9B6-90F5-4842-9817-A21267004D61}"/>
    <dgm:cxn modelId="{9A630868-4318-4EE7-9F73-19C65DA04C30}" type="presOf" srcId="{BD04F725-BEF5-429E-8BAA-A0F8EDD1367B}" destId="{B78BBFD6-F85C-47C3-B9FF-47C2F84B91B5}" srcOrd="0" destOrd="0" presId="urn:microsoft.com/office/officeart/2005/8/layout/hierarchy1"/>
    <dgm:cxn modelId="{5672694C-34EF-41B0-8B30-B9BFD235D2AE}" srcId="{99ACC3BD-F2BA-4AC3-83FE-22E70A7BA01E}" destId="{EB6FD0E2-2E10-4F91-B535-209B41209A2E}" srcOrd="0" destOrd="0" parTransId="{47CCD576-9588-4DA9-9332-A1226DD091AF}" sibTransId="{95DDB5D0-3492-4BDC-AA1B-73CD186A583C}"/>
    <dgm:cxn modelId="{2B18F26F-6468-4B49-A6EA-7BCB7FDAE907}" type="presOf" srcId="{7C538DB8-B80B-4E04-BE4E-82F9AD5D0351}" destId="{13A0A032-8F83-4379-A7F1-EA2F26CAB36A}" srcOrd="0" destOrd="0" presId="urn:microsoft.com/office/officeart/2005/8/layout/hierarchy1"/>
    <dgm:cxn modelId="{2E343E7F-D204-48D8-A9FF-733B5369E478}" srcId="{7C40FC68-A943-46C0-A353-86CB32DCF692}" destId="{02D6F1E4-EE1E-4CB7-A781-E558DE5C03BC}" srcOrd="0" destOrd="0" parTransId="{D5F6BAA1-1B1F-462A-86D4-3141FD24BFA1}" sibTransId="{353F431A-BC32-4929-B2AA-DDFB403648ED}"/>
    <dgm:cxn modelId="{1E72B28B-3C62-4BC5-9BB2-816628CBC986}" type="presOf" srcId="{02D6F1E4-EE1E-4CB7-A781-E558DE5C03BC}" destId="{C060F672-1DE9-4141-9EC4-F8FA820F64EA}" srcOrd="0" destOrd="0" presId="urn:microsoft.com/office/officeart/2005/8/layout/hierarchy1"/>
    <dgm:cxn modelId="{9C9FC4A0-1223-47D7-AD42-F46E7F11B21D}" type="presOf" srcId="{424D53AF-C5FA-4B47-B86C-B63E27DEC427}" destId="{BE023E93-6BC2-43BF-9544-98097A601BC6}" srcOrd="0" destOrd="0" presId="urn:microsoft.com/office/officeart/2005/8/layout/hierarchy1"/>
    <dgm:cxn modelId="{A44384A2-223A-4A3E-B9A0-7E92CAB0B20E}" srcId="{30D55A5A-8D06-4CC3-B321-D9FE729E4C91}" destId="{BFB3FDD6-CB82-4A11-BA5E-E8095146130E}" srcOrd="1" destOrd="0" parTransId="{9611399A-F670-402F-ABB4-468F0EFD87E5}" sibTransId="{315A549B-9F65-428F-9087-21748E158C18}"/>
    <dgm:cxn modelId="{470DA3A2-25C7-4E8F-8B4F-C70C0957BB34}" type="presOf" srcId="{5911909B-A428-48DC-B495-751F512C16DD}" destId="{68D9E19E-7876-4FD0-8CF4-F208F69DE9CE}" srcOrd="0" destOrd="0" presId="urn:microsoft.com/office/officeart/2005/8/layout/hierarchy1"/>
    <dgm:cxn modelId="{BEC329AA-2DD5-4FF8-A972-5AC2DE8B6C21}" type="presOf" srcId="{30CB39F4-88EE-40D5-9026-1EAC36A7358B}" destId="{91ED041A-F397-4C70-8B12-8E7CBE9A801F}" srcOrd="0" destOrd="0" presId="urn:microsoft.com/office/officeart/2005/8/layout/hierarchy1"/>
    <dgm:cxn modelId="{6B2072AC-6582-4B63-A667-A28DFB3989B8}" srcId="{30D55A5A-8D06-4CC3-B321-D9FE729E4C91}" destId="{99ACC3BD-F2BA-4AC3-83FE-22E70A7BA01E}" srcOrd="0" destOrd="0" parTransId="{2ED281C6-BA54-4633-82DE-5C2DCDCC9388}" sibTransId="{0554DD41-1A64-46C5-8492-D098201B3920}"/>
    <dgm:cxn modelId="{E64F35B9-8E42-498A-AE79-27C6252C63CD}" srcId="{30D55A5A-8D06-4CC3-B321-D9FE729E4C91}" destId="{7C40FC68-A943-46C0-A353-86CB32DCF692}" srcOrd="2" destOrd="0" parTransId="{7C538DB8-B80B-4E04-BE4E-82F9AD5D0351}" sibTransId="{D787454F-DB6A-4578-8FE2-ABA395D6C3FE}"/>
    <dgm:cxn modelId="{D018D0BA-3BB7-40BE-8CB7-C782A2BAD10B}" type="presOf" srcId="{43F14EA6-BA97-4F76-B738-38842191EDC3}" destId="{811B5541-7975-439C-B157-16B6237ADB29}" srcOrd="0" destOrd="0" presId="urn:microsoft.com/office/officeart/2005/8/layout/hierarchy1"/>
    <dgm:cxn modelId="{A1A525BD-41F4-424A-A6D1-1485C09F0D48}" type="presOf" srcId="{C2B86312-A607-4058-B9E1-D4EE19A1EA61}" destId="{B5E4C874-CDF1-4217-B4EB-4032D6BFDFD4}" srcOrd="0" destOrd="0" presId="urn:microsoft.com/office/officeart/2005/8/layout/hierarchy1"/>
    <dgm:cxn modelId="{86B4D2C2-F8DD-48EB-8A77-B88010F0D9F5}" srcId="{EB6FD0E2-2E10-4F91-B535-209B41209A2E}" destId="{C2B86312-A607-4058-B9E1-D4EE19A1EA61}" srcOrd="0" destOrd="0" parTransId="{2A50D6B7-1139-44D0-A929-489A0259EDEB}" sibTransId="{73230C1C-5E7C-4CB0-A2B6-70F51EC0595B}"/>
    <dgm:cxn modelId="{33A4FFC4-89AC-4363-9F21-18C5F5E6B5CD}" type="presOf" srcId="{2ED281C6-BA54-4633-82DE-5C2DCDCC9388}" destId="{A9501D18-CC7A-412C-A8D3-6A7EFFD065F5}" srcOrd="0" destOrd="0" presId="urn:microsoft.com/office/officeart/2005/8/layout/hierarchy1"/>
    <dgm:cxn modelId="{B201F5C8-AFD8-4F1C-A796-23EAAE94C701}" srcId="{43F14EA6-BA97-4F76-B738-38842191EDC3}" destId="{667F3E2A-A4C4-4DCF-A95C-936BDB43029B}" srcOrd="0" destOrd="0" parTransId="{5911909B-A428-48DC-B495-751F512C16DD}" sibTransId="{75A9B13B-DE4C-451F-ABEC-DBC505112F8C}"/>
    <dgm:cxn modelId="{E8AA9CDA-3ACA-4181-814E-82D0FA1721DD}" type="presOf" srcId="{BFB3FDD6-CB82-4A11-BA5E-E8095146130E}" destId="{8E72DB2A-7F81-4597-9635-9656A44F1923}" srcOrd="0" destOrd="0" presId="urn:microsoft.com/office/officeart/2005/8/layout/hierarchy1"/>
    <dgm:cxn modelId="{842FAEDC-5F7C-4E56-AC62-ACC7938615F4}" type="presOf" srcId="{47CCD576-9588-4DA9-9332-A1226DD091AF}" destId="{5665FF50-FEEA-4E24-B0AD-F6F0FA8F6BFE}" srcOrd="0" destOrd="0" presId="urn:microsoft.com/office/officeart/2005/8/layout/hierarchy1"/>
    <dgm:cxn modelId="{92332BE3-CCD8-4316-9746-19EFAFC7091D}" srcId="{02D6F1E4-EE1E-4CB7-A781-E558DE5C03BC}" destId="{FB5ED1BA-830E-43AD-AF17-74D55BFE8856}" srcOrd="0" destOrd="0" parTransId="{30CB39F4-88EE-40D5-9026-1EAC36A7358B}" sibTransId="{16CD742D-7DA3-441B-B00F-600BB3C61712}"/>
    <dgm:cxn modelId="{0BFD73EC-90A0-4AD2-BBC8-B64B6F60036B}" type="presOf" srcId="{9611399A-F670-402F-ABB4-468F0EFD87E5}" destId="{6F6DAAE4-6B7C-47C1-BBF6-B6B46A2C3B44}" srcOrd="0" destOrd="0" presId="urn:microsoft.com/office/officeart/2005/8/layout/hierarchy1"/>
    <dgm:cxn modelId="{89BE83F1-82B8-4461-A066-82B1C81A2A4D}" type="presOf" srcId="{FB5ED1BA-830E-43AD-AF17-74D55BFE8856}" destId="{EC12C83D-A041-4E54-A59F-8B9F6552577E}" srcOrd="0" destOrd="0" presId="urn:microsoft.com/office/officeart/2005/8/layout/hierarchy1"/>
    <dgm:cxn modelId="{54FC9B3E-6EE8-4BF2-8913-08362C3B8B8D}" type="presParOf" srcId="{B78BBFD6-F85C-47C3-B9FF-47C2F84B91B5}" destId="{7D999F82-74A7-48FB-A8EB-AC840A3E64B2}" srcOrd="0" destOrd="0" presId="urn:microsoft.com/office/officeart/2005/8/layout/hierarchy1"/>
    <dgm:cxn modelId="{189FB62B-9A2B-40D9-AD73-4C1C8D21ED6F}" type="presParOf" srcId="{7D999F82-74A7-48FB-A8EB-AC840A3E64B2}" destId="{D11551A3-C4F7-4A8E-9BE0-E695CA9F7DBB}" srcOrd="0" destOrd="0" presId="urn:microsoft.com/office/officeart/2005/8/layout/hierarchy1"/>
    <dgm:cxn modelId="{0D139EC0-E858-415D-BC88-76F1A5E53485}" type="presParOf" srcId="{D11551A3-C4F7-4A8E-9BE0-E695CA9F7DBB}" destId="{E45C87ED-F6A4-4607-981F-A30B8F5F02FE}" srcOrd="0" destOrd="0" presId="urn:microsoft.com/office/officeart/2005/8/layout/hierarchy1"/>
    <dgm:cxn modelId="{4E4D39B2-ED8A-4EF7-8189-4BF506B5A8C6}" type="presParOf" srcId="{D11551A3-C4F7-4A8E-9BE0-E695CA9F7DBB}" destId="{F2C4FF95-2C77-4D88-AA6A-D7BA24FCBA9B}" srcOrd="1" destOrd="0" presId="urn:microsoft.com/office/officeart/2005/8/layout/hierarchy1"/>
    <dgm:cxn modelId="{F6F21F29-41DF-4567-810D-82E900BEB192}" type="presParOf" srcId="{7D999F82-74A7-48FB-A8EB-AC840A3E64B2}" destId="{5B9876B8-8F27-410A-AB0D-DDB5E7253C54}" srcOrd="1" destOrd="0" presId="urn:microsoft.com/office/officeart/2005/8/layout/hierarchy1"/>
    <dgm:cxn modelId="{F8780B5F-CAB1-4E94-8114-7E229E8869DC}" type="presParOf" srcId="{5B9876B8-8F27-410A-AB0D-DDB5E7253C54}" destId="{A9501D18-CC7A-412C-A8D3-6A7EFFD065F5}" srcOrd="0" destOrd="0" presId="urn:microsoft.com/office/officeart/2005/8/layout/hierarchy1"/>
    <dgm:cxn modelId="{D8F50648-B76E-426E-B9C2-404E9F292B03}" type="presParOf" srcId="{5B9876B8-8F27-410A-AB0D-DDB5E7253C54}" destId="{882731D0-BE92-4890-AE6B-3863E1D74C1E}" srcOrd="1" destOrd="0" presId="urn:microsoft.com/office/officeart/2005/8/layout/hierarchy1"/>
    <dgm:cxn modelId="{21EFE715-5C2B-4D61-9E29-5044C87C4EDD}" type="presParOf" srcId="{882731D0-BE92-4890-AE6B-3863E1D74C1E}" destId="{33C28328-B7E3-4D93-85BD-ABA24F5351E2}" srcOrd="0" destOrd="0" presId="urn:microsoft.com/office/officeart/2005/8/layout/hierarchy1"/>
    <dgm:cxn modelId="{90547D51-4751-4368-BFD2-D49D2F379260}" type="presParOf" srcId="{33C28328-B7E3-4D93-85BD-ABA24F5351E2}" destId="{A9DD44C9-B574-48C4-BCAD-78AF962BC5C1}" srcOrd="0" destOrd="0" presId="urn:microsoft.com/office/officeart/2005/8/layout/hierarchy1"/>
    <dgm:cxn modelId="{36372833-D0A3-4C7F-AC35-BC54F681AB0B}" type="presParOf" srcId="{33C28328-B7E3-4D93-85BD-ABA24F5351E2}" destId="{3ADA63F2-C205-498F-9591-9FF5D2CB21FF}" srcOrd="1" destOrd="0" presId="urn:microsoft.com/office/officeart/2005/8/layout/hierarchy1"/>
    <dgm:cxn modelId="{42AB1D9B-7A5E-4E91-91DF-9EAF8DE76449}" type="presParOf" srcId="{882731D0-BE92-4890-AE6B-3863E1D74C1E}" destId="{53F24045-3BB4-4937-9626-7452760D1BF3}" srcOrd="1" destOrd="0" presId="urn:microsoft.com/office/officeart/2005/8/layout/hierarchy1"/>
    <dgm:cxn modelId="{0518D236-4424-42E9-A847-BEE2FDC85E85}" type="presParOf" srcId="{53F24045-3BB4-4937-9626-7452760D1BF3}" destId="{5665FF50-FEEA-4E24-B0AD-F6F0FA8F6BFE}" srcOrd="0" destOrd="0" presId="urn:microsoft.com/office/officeart/2005/8/layout/hierarchy1"/>
    <dgm:cxn modelId="{2A976614-19C6-4498-8C2D-FA7C041981FA}" type="presParOf" srcId="{53F24045-3BB4-4937-9626-7452760D1BF3}" destId="{31C2B232-BB6A-4E65-9ACD-70F4E913E2F2}" srcOrd="1" destOrd="0" presId="urn:microsoft.com/office/officeart/2005/8/layout/hierarchy1"/>
    <dgm:cxn modelId="{BCECF445-B475-4EC9-9521-1B1AB2577924}" type="presParOf" srcId="{31C2B232-BB6A-4E65-9ACD-70F4E913E2F2}" destId="{03A87161-7714-4AAD-8970-DC75AEA252E4}" srcOrd="0" destOrd="0" presId="urn:microsoft.com/office/officeart/2005/8/layout/hierarchy1"/>
    <dgm:cxn modelId="{BE49A3DB-369B-4118-9E8D-856A57F1D32D}" type="presParOf" srcId="{03A87161-7714-4AAD-8970-DC75AEA252E4}" destId="{5B01469A-808B-4920-B4E0-F3C3FA30BB64}" srcOrd="0" destOrd="0" presId="urn:microsoft.com/office/officeart/2005/8/layout/hierarchy1"/>
    <dgm:cxn modelId="{0E75443E-9FAD-46B5-A609-242E410145E9}" type="presParOf" srcId="{03A87161-7714-4AAD-8970-DC75AEA252E4}" destId="{ABB990AE-CBDA-4D77-AB4A-A89E05F34812}" srcOrd="1" destOrd="0" presId="urn:microsoft.com/office/officeart/2005/8/layout/hierarchy1"/>
    <dgm:cxn modelId="{0903D3C2-328E-4629-99E5-0E43C6E7830E}" type="presParOf" srcId="{31C2B232-BB6A-4E65-9ACD-70F4E913E2F2}" destId="{B24C6266-DC34-4BB1-B034-2FF12F4A4FF2}" srcOrd="1" destOrd="0" presId="urn:microsoft.com/office/officeart/2005/8/layout/hierarchy1"/>
    <dgm:cxn modelId="{CC7F1F65-1122-4436-8C05-30B616DFAFD4}" type="presParOf" srcId="{B24C6266-DC34-4BB1-B034-2FF12F4A4FF2}" destId="{5BD29CBC-B21D-42BB-9962-81C617DA5FAE}" srcOrd="0" destOrd="0" presId="urn:microsoft.com/office/officeart/2005/8/layout/hierarchy1"/>
    <dgm:cxn modelId="{D136A36B-7434-4420-B330-AC041C934EE4}" type="presParOf" srcId="{B24C6266-DC34-4BB1-B034-2FF12F4A4FF2}" destId="{98B72C2D-D368-4B45-A79F-D3ACF6C50307}" srcOrd="1" destOrd="0" presId="urn:microsoft.com/office/officeart/2005/8/layout/hierarchy1"/>
    <dgm:cxn modelId="{6EC0C5A0-3164-4519-8D7A-C7541020185A}" type="presParOf" srcId="{98B72C2D-D368-4B45-A79F-D3ACF6C50307}" destId="{1EA5CF89-7A95-4354-8184-D0AA6BCB16BB}" srcOrd="0" destOrd="0" presId="urn:microsoft.com/office/officeart/2005/8/layout/hierarchy1"/>
    <dgm:cxn modelId="{BBDC4770-88F0-47D7-B6B6-617378B3ED4E}" type="presParOf" srcId="{1EA5CF89-7A95-4354-8184-D0AA6BCB16BB}" destId="{AAC23DA3-8038-408F-BCBD-C907C13CB5A7}" srcOrd="0" destOrd="0" presId="urn:microsoft.com/office/officeart/2005/8/layout/hierarchy1"/>
    <dgm:cxn modelId="{AA672BD6-2069-4B55-84E6-C8E40AE55F33}" type="presParOf" srcId="{1EA5CF89-7A95-4354-8184-D0AA6BCB16BB}" destId="{B5E4C874-CDF1-4217-B4EB-4032D6BFDFD4}" srcOrd="1" destOrd="0" presId="urn:microsoft.com/office/officeart/2005/8/layout/hierarchy1"/>
    <dgm:cxn modelId="{6B1D8BAF-DD9F-4A59-B657-3E5F43DC52AD}" type="presParOf" srcId="{98B72C2D-D368-4B45-A79F-D3ACF6C50307}" destId="{AC7E25BE-A601-47E9-9B87-50E8C96C8FE0}" srcOrd="1" destOrd="0" presId="urn:microsoft.com/office/officeart/2005/8/layout/hierarchy1"/>
    <dgm:cxn modelId="{FBB187C8-CF8F-48E5-9DE5-868C95197455}" type="presParOf" srcId="{5B9876B8-8F27-410A-AB0D-DDB5E7253C54}" destId="{6F6DAAE4-6B7C-47C1-BBF6-B6B46A2C3B44}" srcOrd="2" destOrd="0" presId="urn:microsoft.com/office/officeart/2005/8/layout/hierarchy1"/>
    <dgm:cxn modelId="{A7AB1349-FC17-41A2-8BE8-BE622C016333}" type="presParOf" srcId="{5B9876B8-8F27-410A-AB0D-DDB5E7253C54}" destId="{BDF99FBB-9B74-477E-A88F-5424C0AE3A18}" srcOrd="3" destOrd="0" presId="urn:microsoft.com/office/officeart/2005/8/layout/hierarchy1"/>
    <dgm:cxn modelId="{AD47501C-1133-4456-8A0F-6828D096BF74}" type="presParOf" srcId="{BDF99FBB-9B74-477E-A88F-5424C0AE3A18}" destId="{02131DFF-1887-4EBA-BF3A-5FB93F25B4CB}" srcOrd="0" destOrd="0" presId="urn:microsoft.com/office/officeart/2005/8/layout/hierarchy1"/>
    <dgm:cxn modelId="{C4AFD765-886C-4817-8411-F72E369D845F}" type="presParOf" srcId="{02131DFF-1887-4EBA-BF3A-5FB93F25B4CB}" destId="{F63EFB5E-00C0-42C1-B477-214EF283ABD1}" srcOrd="0" destOrd="0" presId="urn:microsoft.com/office/officeart/2005/8/layout/hierarchy1"/>
    <dgm:cxn modelId="{C57F9B38-8F80-49FF-B641-C969268D99D5}" type="presParOf" srcId="{02131DFF-1887-4EBA-BF3A-5FB93F25B4CB}" destId="{8E72DB2A-7F81-4597-9635-9656A44F1923}" srcOrd="1" destOrd="0" presId="urn:microsoft.com/office/officeart/2005/8/layout/hierarchy1"/>
    <dgm:cxn modelId="{8F62AA45-FD84-484C-AFB2-2F32EAAF643A}" type="presParOf" srcId="{BDF99FBB-9B74-477E-A88F-5424C0AE3A18}" destId="{61110F66-3334-44EC-8D9B-7CE080004C08}" srcOrd="1" destOrd="0" presId="urn:microsoft.com/office/officeart/2005/8/layout/hierarchy1"/>
    <dgm:cxn modelId="{A1D99138-D8BA-4571-85AB-53CECEFC47DF}" type="presParOf" srcId="{61110F66-3334-44EC-8D9B-7CE080004C08}" destId="{BE023E93-6BC2-43BF-9544-98097A601BC6}" srcOrd="0" destOrd="0" presId="urn:microsoft.com/office/officeart/2005/8/layout/hierarchy1"/>
    <dgm:cxn modelId="{58D063FE-1C07-4948-B8A4-D4AB7A8D7104}" type="presParOf" srcId="{61110F66-3334-44EC-8D9B-7CE080004C08}" destId="{687A11DA-3229-431E-ADAC-6235F6288EE2}" srcOrd="1" destOrd="0" presId="urn:microsoft.com/office/officeart/2005/8/layout/hierarchy1"/>
    <dgm:cxn modelId="{4D6A95BE-1415-4408-9DB6-75FA2B76E123}" type="presParOf" srcId="{687A11DA-3229-431E-ADAC-6235F6288EE2}" destId="{909C487D-0B17-43DA-81A5-C9B8232BC946}" srcOrd="0" destOrd="0" presId="urn:microsoft.com/office/officeart/2005/8/layout/hierarchy1"/>
    <dgm:cxn modelId="{84F7BC2A-0EC4-4BDC-AFD9-CD3AFB02FDDB}" type="presParOf" srcId="{909C487D-0B17-43DA-81A5-C9B8232BC946}" destId="{9C48F995-3BA2-4791-9C06-E04AF8328E66}" srcOrd="0" destOrd="0" presId="urn:microsoft.com/office/officeart/2005/8/layout/hierarchy1"/>
    <dgm:cxn modelId="{7136E7F0-4250-45D3-ADAB-DCFDD8B88BB4}" type="presParOf" srcId="{909C487D-0B17-43DA-81A5-C9B8232BC946}" destId="{811B5541-7975-439C-B157-16B6237ADB29}" srcOrd="1" destOrd="0" presId="urn:microsoft.com/office/officeart/2005/8/layout/hierarchy1"/>
    <dgm:cxn modelId="{5C6B5792-ABF2-45D3-9631-E7786B672D06}" type="presParOf" srcId="{687A11DA-3229-431E-ADAC-6235F6288EE2}" destId="{5E931D8D-A84F-4C80-B0A2-A3BF9C73AC65}" srcOrd="1" destOrd="0" presId="urn:microsoft.com/office/officeart/2005/8/layout/hierarchy1"/>
    <dgm:cxn modelId="{0600AB7B-F9A4-449C-9CA2-90D6BEE9EC54}" type="presParOf" srcId="{5E931D8D-A84F-4C80-B0A2-A3BF9C73AC65}" destId="{68D9E19E-7876-4FD0-8CF4-F208F69DE9CE}" srcOrd="0" destOrd="0" presId="urn:microsoft.com/office/officeart/2005/8/layout/hierarchy1"/>
    <dgm:cxn modelId="{75C98426-3263-4235-BE05-0C9FD17AB9DA}" type="presParOf" srcId="{5E931D8D-A84F-4C80-B0A2-A3BF9C73AC65}" destId="{6F958C6B-6E93-4BFA-91C1-F7B65306728B}" srcOrd="1" destOrd="0" presId="urn:microsoft.com/office/officeart/2005/8/layout/hierarchy1"/>
    <dgm:cxn modelId="{C92DAA8B-A801-4198-9FB2-D2C0EF4CE486}" type="presParOf" srcId="{6F958C6B-6E93-4BFA-91C1-F7B65306728B}" destId="{44BBE3C0-7C3D-4DF2-93BB-2914BF2EEEDD}" srcOrd="0" destOrd="0" presId="urn:microsoft.com/office/officeart/2005/8/layout/hierarchy1"/>
    <dgm:cxn modelId="{9AB4E713-4ABB-4B88-B856-252DE7894870}" type="presParOf" srcId="{44BBE3C0-7C3D-4DF2-93BB-2914BF2EEEDD}" destId="{736254BA-6673-46C7-BD92-E2E3D093E750}" srcOrd="0" destOrd="0" presId="urn:microsoft.com/office/officeart/2005/8/layout/hierarchy1"/>
    <dgm:cxn modelId="{0F566B58-011A-4210-A526-B33DB5603A11}" type="presParOf" srcId="{44BBE3C0-7C3D-4DF2-93BB-2914BF2EEEDD}" destId="{358D6D16-4C71-4F7C-80AD-DDD48EC13A15}" srcOrd="1" destOrd="0" presId="urn:microsoft.com/office/officeart/2005/8/layout/hierarchy1"/>
    <dgm:cxn modelId="{76EA92E7-9CC4-45E8-8114-F0AB84BCE6EE}" type="presParOf" srcId="{6F958C6B-6E93-4BFA-91C1-F7B65306728B}" destId="{D17F7472-5C24-4EDD-9FA2-0AF7E8526A06}" srcOrd="1" destOrd="0" presId="urn:microsoft.com/office/officeart/2005/8/layout/hierarchy1"/>
    <dgm:cxn modelId="{D67BC7DC-B6F9-4EA3-8987-55609E778214}" type="presParOf" srcId="{5B9876B8-8F27-410A-AB0D-DDB5E7253C54}" destId="{13A0A032-8F83-4379-A7F1-EA2F26CAB36A}" srcOrd="4" destOrd="0" presId="urn:microsoft.com/office/officeart/2005/8/layout/hierarchy1"/>
    <dgm:cxn modelId="{65953B0C-9DD0-4359-8F01-C5527A06A5B5}" type="presParOf" srcId="{5B9876B8-8F27-410A-AB0D-DDB5E7253C54}" destId="{17DE010F-7733-4E5E-9A3E-FB667FEDB5A8}" srcOrd="5" destOrd="0" presId="urn:microsoft.com/office/officeart/2005/8/layout/hierarchy1"/>
    <dgm:cxn modelId="{F95984E9-0F7A-4B6A-AF7E-3FCBB796BFAB}" type="presParOf" srcId="{17DE010F-7733-4E5E-9A3E-FB667FEDB5A8}" destId="{C6356E5C-CEE4-4042-901F-ADD6C7441BBB}" srcOrd="0" destOrd="0" presId="urn:microsoft.com/office/officeart/2005/8/layout/hierarchy1"/>
    <dgm:cxn modelId="{A6481B12-5FD1-4586-9E4F-903185E645FE}" type="presParOf" srcId="{C6356E5C-CEE4-4042-901F-ADD6C7441BBB}" destId="{4267A8F0-0620-45AE-9C49-2DB81363F854}" srcOrd="0" destOrd="0" presId="urn:microsoft.com/office/officeart/2005/8/layout/hierarchy1"/>
    <dgm:cxn modelId="{2DDFAB41-55D1-4806-B873-43CF317413FF}" type="presParOf" srcId="{C6356E5C-CEE4-4042-901F-ADD6C7441BBB}" destId="{3F9B084D-A01D-421F-A3BA-B32A5F0E8B4D}" srcOrd="1" destOrd="0" presId="urn:microsoft.com/office/officeart/2005/8/layout/hierarchy1"/>
    <dgm:cxn modelId="{1B0475D9-0B4B-45F5-A4FB-83447B45901E}" type="presParOf" srcId="{17DE010F-7733-4E5E-9A3E-FB667FEDB5A8}" destId="{477A5982-9A98-482C-BFC7-2086EB9B5EA4}" srcOrd="1" destOrd="0" presId="urn:microsoft.com/office/officeart/2005/8/layout/hierarchy1"/>
    <dgm:cxn modelId="{D1995403-922C-48A6-92C3-2063580D7393}" type="presParOf" srcId="{477A5982-9A98-482C-BFC7-2086EB9B5EA4}" destId="{BCD1EBB0-57F2-4FE6-9655-41BCFF8DDC81}" srcOrd="0" destOrd="0" presId="urn:microsoft.com/office/officeart/2005/8/layout/hierarchy1"/>
    <dgm:cxn modelId="{BCDAA2C5-E4E5-4B94-8367-1A0E1CAC6A32}" type="presParOf" srcId="{477A5982-9A98-482C-BFC7-2086EB9B5EA4}" destId="{F64AFB66-FF9D-4222-A977-41EA7BF6547B}" srcOrd="1" destOrd="0" presId="urn:microsoft.com/office/officeart/2005/8/layout/hierarchy1"/>
    <dgm:cxn modelId="{7960F44A-A360-4E94-B8C5-005CEEDC0CAF}" type="presParOf" srcId="{F64AFB66-FF9D-4222-A977-41EA7BF6547B}" destId="{CDDFADDC-51A3-42D0-974C-5F90D62BE1C4}" srcOrd="0" destOrd="0" presId="urn:microsoft.com/office/officeart/2005/8/layout/hierarchy1"/>
    <dgm:cxn modelId="{6F372616-C04D-4DE0-B2CD-E9C3DADC2421}" type="presParOf" srcId="{CDDFADDC-51A3-42D0-974C-5F90D62BE1C4}" destId="{61B0D790-C7BB-4840-9776-6D6C7394EC04}" srcOrd="0" destOrd="0" presId="urn:microsoft.com/office/officeart/2005/8/layout/hierarchy1"/>
    <dgm:cxn modelId="{92CBE188-58D8-44E7-8211-61B16D6621B1}" type="presParOf" srcId="{CDDFADDC-51A3-42D0-974C-5F90D62BE1C4}" destId="{C060F672-1DE9-4141-9EC4-F8FA820F64EA}" srcOrd="1" destOrd="0" presId="urn:microsoft.com/office/officeart/2005/8/layout/hierarchy1"/>
    <dgm:cxn modelId="{9F3C2E15-3C61-485D-BF0F-E07DB6B79D98}" type="presParOf" srcId="{F64AFB66-FF9D-4222-A977-41EA7BF6547B}" destId="{A68F980A-4ABC-4BC6-9D41-9258F58595C2}" srcOrd="1" destOrd="0" presId="urn:microsoft.com/office/officeart/2005/8/layout/hierarchy1"/>
    <dgm:cxn modelId="{22527955-55BD-4BC5-BEBB-14876F4F6BF9}" type="presParOf" srcId="{A68F980A-4ABC-4BC6-9D41-9258F58595C2}" destId="{91ED041A-F397-4C70-8B12-8E7CBE9A801F}" srcOrd="0" destOrd="0" presId="urn:microsoft.com/office/officeart/2005/8/layout/hierarchy1"/>
    <dgm:cxn modelId="{1DAD181B-A015-4FD3-B620-251020FCDC9D}" type="presParOf" srcId="{A68F980A-4ABC-4BC6-9D41-9258F58595C2}" destId="{67C939ED-147A-495E-B005-C461B6CA374B}" srcOrd="1" destOrd="0" presId="urn:microsoft.com/office/officeart/2005/8/layout/hierarchy1"/>
    <dgm:cxn modelId="{84A631E3-AAF4-41B2-BDA9-7C4005FD0624}" type="presParOf" srcId="{67C939ED-147A-495E-B005-C461B6CA374B}" destId="{E8D778C8-037F-4D30-8635-646EEED79188}" srcOrd="0" destOrd="0" presId="urn:microsoft.com/office/officeart/2005/8/layout/hierarchy1"/>
    <dgm:cxn modelId="{BD3010AE-B329-4313-8F8F-DECDAB7A73C7}" type="presParOf" srcId="{E8D778C8-037F-4D30-8635-646EEED79188}" destId="{D041B739-AA72-423E-A770-BAC13CE87554}" srcOrd="0" destOrd="0" presId="urn:microsoft.com/office/officeart/2005/8/layout/hierarchy1"/>
    <dgm:cxn modelId="{B0487241-BE1A-43BE-BCC4-EF87484EAD4F}" type="presParOf" srcId="{E8D778C8-037F-4D30-8635-646EEED79188}" destId="{EC12C83D-A041-4E54-A59F-8B9F6552577E}" srcOrd="1" destOrd="0" presId="urn:microsoft.com/office/officeart/2005/8/layout/hierarchy1"/>
    <dgm:cxn modelId="{87AFC1DE-1544-444C-8961-28D7ADFAB568}" type="presParOf" srcId="{67C939ED-147A-495E-B005-C461B6CA374B}" destId="{F1D9AB3D-B606-4F1E-AE94-950A3EEA1B8F}" srcOrd="1" destOrd="0" presId="urn:microsoft.com/office/officeart/2005/8/layout/hierarchy1"/>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D041A-F397-4C70-8B12-8E7CBE9A801F}">
      <dsp:nvSpPr>
        <dsp:cNvPr id="0" name=""/>
        <dsp:cNvSpPr/>
      </dsp:nvSpPr>
      <dsp:spPr>
        <a:xfrm>
          <a:off x="4142114" y="2790120"/>
          <a:ext cx="91440" cy="326093"/>
        </a:xfrm>
        <a:custGeom>
          <a:avLst/>
          <a:gdLst/>
          <a:ahLst/>
          <a:cxnLst/>
          <a:rect l="0" t="0" r="0" b="0"/>
          <a:pathLst>
            <a:path>
              <a:moveTo>
                <a:pt x="45720" y="0"/>
              </a:moveTo>
              <a:lnTo>
                <a:pt x="45720" y="32609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D1EBB0-57F2-4FE6-9655-41BCFF8DDC81}">
      <dsp:nvSpPr>
        <dsp:cNvPr id="0" name=""/>
        <dsp:cNvSpPr/>
      </dsp:nvSpPr>
      <dsp:spPr>
        <a:xfrm>
          <a:off x="4142114" y="1752042"/>
          <a:ext cx="91440" cy="326093"/>
        </a:xfrm>
        <a:custGeom>
          <a:avLst/>
          <a:gdLst/>
          <a:ahLst/>
          <a:cxnLst/>
          <a:rect l="0" t="0" r="0" b="0"/>
          <a:pathLst>
            <a:path>
              <a:moveTo>
                <a:pt x="45720" y="0"/>
              </a:moveTo>
              <a:lnTo>
                <a:pt x="45720" y="32609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0A032-8F83-4379-A7F1-EA2F26CAB36A}">
      <dsp:nvSpPr>
        <dsp:cNvPr id="0" name=""/>
        <dsp:cNvSpPr/>
      </dsp:nvSpPr>
      <dsp:spPr>
        <a:xfrm>
          <a:off x="2817434" y="713964"/>
          <a:ext cx="1370400" cy="326093"/>
        </a:xfrm>
        <a:custGeom>
          <a:avLst/>
          <a:gdLst/>
          <a:ahLst/>
          <a:cxnLst/>
          <a:rect l="0" t="0" r="0" b="0"/>
          <a:pathLst>
            <a:path>
              <a:moveTo>
                <a:pt x="0" y="0"/>
              </a:moveTo>
              <a:lnTo>
                <a:pt x="0" y="222222"/>
              </a:lnTo>
              <a:lnTo>
                <a:pt x="1370400" y="222222"/>
              </a:lnTo>
              <a:lnTo>
                <a:pt x="1370400" y="3260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9E19E-7876-4FD0-8CF4-F208F69DE9CE}">
      <dsp:nvSpPr>
        <dsp:cNvPr id="0" name=""/>
        <dsp:cNvSpPr/>
      </dsp:nvSpPr>
      <dsp:spPr>
        <a:xfrm>
          <a:off x="2771714" y="2790120"/>
          <a:ext cx="91440" cy="326093"/>
        </a:xfrm>
        <a:custGeom>
          <a:avLst/>
          <a:gdLst/>
          <a:ahLst/>
          <a:cxnLst/>
          <a:rect l="0" t="0" r="0" b="0"/>
          <a:pathLst>
            <a:path>
              <a:moveTo>
                <a:pt x="45720" y="0"/>
              </a:moveTo>
              <a:lnTo>
                <a:pt x="45720" y="32609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023E93-6BC2-43BF-9544-98097A601BC6}">
      <dsp:nvSpPr>
        <dsp:cNvPr id="0" name=""/>
        <dsp:cNvSpPr/>
      </dsp:nvSpPr>
      <dsp:spPr>
        <a:xfrm>
          <a:off x="2771714" y="1752042"/>
          <a:ext cx="91440" cy="326093"/>
        </a:xfrm>
        <a:custGeom>
          <a:avLst/>
          <a:gdLst/>
          <a:ahLst/>
          <a:cxnLst/>
          <a:rect l="0" t="0" r="0" b="0"/>
          <a:pathLst>
            <a:path>
              <a:moveTo>
                <a:pt x="45720" y="0"/>
              </a:moveTo>
              <a:lnTo>
                <a:pt x="45720" y="32609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6DAAE4-6B7C-47C1-BBF6-B6B46A2C3B44}">
      <dsp:nvSpPr>
        <dsp:cNvPr id="0" name=""/>
        <dsp:cNvSpPr/>
      </dsp:nvSpPr>
      <dsp:spPr>
        <a:xfrm>
          <a:off x="2771714" y="713964"/>
          <a:ext cx="91440" cy="326093"/>
        </a:xfrm>
        <a:custGeom>
          <a:avLst/>
          <a:gdLst/>
          <a:ahLst/>
          <a:cxnLst/>
          <a:rect l="0" t="0" r="0" b="0"/>
          <a:pathLst>
            <a:path>
              <a:moveTo>
                <a:pt x="45720" y="0"/>
              </a:moveTo>
              <a:lnTo>
                <a:pt x="45720" y="3260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D29CBC-B21D-42BB-9962-81C617DA5FAE}">
      <dsp:nvSpPr>
        <dsp:cNvPr id="0" name=""/>
        <dsp:cNvSpPr/>
      </dsp:nvSpPr>
      <dsp:spPr>
        <a:xfrm>
          <a:off x="1401313" y="2790120"/>
          <a:ext cx="91440" cy="326093"/>
        </a:xfrm>
        <a:custGeom>
          <a:avLst/>
          <a:gdLst/>
          <a:ahLst/>
          <a:cxnLst/>
          <a:rect l="0" t="0" r="0" b="0"/>
          <a:pathLst>
            <a:path>
              <a:moveTo>
                <a:pt x="45720" y="0"/>
              </a:moveTo>
              <a:lnTo>
                <a:pt x="45720" y="32609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65FF50-FEEA-4E24-B0AD-F6F0FA8F6BFE}">
      <dsp:nvSpPr>
        <dsp:cNvPr id="0" name=""/>
        <dsp:cNvSpPr/>
      </dsp:nvSpPr>
      <dsp:spPr>
        <a:xfrm>
          <a:off x="1401313" y="1752042"/>
          <a:ext cx="91440" cy="326093"/>
        </a:xfrm>
        <a:custGeom>
          <a:avLst/>
          <a:gdLst/>
          <a:ahLst/>
          <a:cxnLst/>
          <a:rect l="0" t="0" r="0" b="0"/>
          <a:pathLst>
            <a:path>
              <a:moveTo>
                <a:pt x="45720" y="0"/>
              </a:moveTo>
              <a:lnTo>
                <a:pt x="45720" y="32609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501D18-CC7A-412C-A8D3-6A7EFFD065F5}">
      <dsp:nvSpPr>
        <dsp:cNvPr id="0" name=""/>
        <dsp:cNvSpPr/>
      </dsp:nvSpPr>
      <dsp:spPr>
        <a:xfrm>
          <a:off x="1447033" y="713964"/>
          <a:ext cx="1370400" cy="326093"/>
        </a:xfrm>
        <a:custGeom>
          <a:avLst/>
          <a:gdLst/>
          <a:ahLst/>
          <a:cxnLst/>
          <a:rect l="0" t="0" r="0" b="0"/>
          <a:pathLst>
            <a:path>
              <a:moveTo>
                <a:pt x="1370400" y="0"/>
              </a:moveTo>
              <a:lnTo>
                <a:pt x="1370400" y="222222"/>
              </a:lnTo>
              <a:lnTo>
                <a:pt x="0" y="222222"/>
              </a:lnTo>
              <a:lnTo>
                <a:pt x="0" y="3260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5C87ED-F6A4-4607-981F-A30B8F5F02FE}">
      <dsp:nvSpPr>
        <dsp:cNvPr id="0" name=""/>
        <dsp:cNvSpPr/>
      </dsp:nvSpPr>
      <dsp:spPr>
        <a:xfrm>
          <a:off x="2256815" y="1979"/>
          <a:ext cx="1121236" cy="711985"/>
        </a:xfrm>
        <a:prstGeom prst="roundRect">
          <a:avLst>
            <a:gd name="adj" fmla="val 1000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C4FF95-2C77-4D88-AA6A-D7BA24FCBA9B}">
      <dsp:nvSpPr>
        <dsp:cNvPr id="0" name=""/>
        <dsp:cNvSpPr/>
      </dsp:nvSpPr>
      <dsp:spPr>
        <a:xfrm>
          <a:off x="2381397" y="120331"/>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Vízia / </a:t>
          </a:r>
          <a:r>
            <a:rPr lang="sk-SK" sz="1200" b="0" i="0" kern="1200"/>
            <a:t>Strategický cieľ rozvoja obce</a:t>
          </a:r>
          <a:r>
            <a:rPr lang="sk-SK" sz="1200" kern="1200"/>
            <a:t> </a:t>
          </a:r>
        </a:p>
      </dsp:txBody>
      <dsp:txXfrm>
        <a:off x="2402250" y="141184"/>
        <a:ext cx="1079530" cy="670279"/>
      </dsp:txXfrm>
    </dsp:sp>
    <dsp:sp modelId="{A9DD44C9-B574-48C4-BCAD-78AF962BC5C1}">
      <dsp:nvSpPr>
        <dsp:cNvPr id="0" name=""/>
        <dsp:cNvSpPr/>
      </dsp:nvSpPr>
      <dsp:spPr>
        <a:xfrm>
          <a:off x="886415" y="1040057"/>
          <a:ext cx="1121236" cy="711985"/>
        </a:xfrm>
        <a:prstGeom prst="roundRect">
          <a:avLst>
            <a:gd name="adj" fmla="val 10000"/>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DA63F2-C205-498F-9591-9FF5D2CB21FF}">
      <dsp:nvSpPr>
        <dsp:cNvPr id="0" name=""/>
        <dsp:cNvSpPr/>
      </dsp:nvSpPr>
      <dsp:spPr>
        <a:xfrm>
          <a:off x="1010997" y="1158410"/>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Rozvojová politika 1 / Špecifický cieľ 1 </a:t>
          </a:r>
          <a:endParaRPr lang="sk-SK" sz="1200" b="0" i="0" kern="1200"/>
        </a:p>
      </dsp:txBody>
      <dsp:txXfrm>
        <a:off x="1031850" y="1179263"/>
        <a:ext cx="1079530" cy="670279"/>
      </dsp:txXfrm>
    </dsp:sp>
    <dsp:sp modelId="{5B01469A-808B-4920-B4E0-F3C3FA30BB64}">
      <dsp:nvSpPr>
        <dsp:cNvPr id="0" name=""/>
        <dsp:cNvSpPr/>
      </dsp:nvSpPr>
      <dsp:spPr>
        <a:xfrm>
          <a:off x="886415" y="2078135"/>
          <a:ext cx="1121236" cy="711985"/>
        </a:xfrm>
        <a:prstGeom prst="roundRect">
          <a:avLst>
            <a:gd name="adj" fmla="val 10000"/>
          </a:avLst>
        </a:prstGeom>
        <a:solidFill>
          <a:schemeClr val="accent6">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B990AE-CBDA-4D77-AB4A-A89E05F34812}">
      <dsp:nvSpPr>
        <dsp:cNvPr id="0" name=""/>
        <dsp:cNvSpPr/>
      </dsp:nvSpPr>
      <dsp:spPr>
        <a:xfrm>
          <a:off x="1010997" y="2196488"/>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Opatrenie 1 - n</a:t>
          </a:r>
        </a:p>
      </dsp:txBody>
      <dsp:txXfrm>
        <a:off x="1031850" y="2217341"/>
        <a:ext cx="1079530" cy="670279"/>
      </dsp:txXfrm>
    </dsp:sp>
    <dsp:sp modelId="{AAC23DA3-8038-408F-BCBD-C907C13CB5A7}">
      <dsp:nvSpPr>
        <dsp:cNvPr id="0" name=""/>
        <dsp:cNvSpPr/>
      </dsp:nvSpPr>
      <dsp:spPr>
        <a:xfrm>
          <a:off x="886415" y="3116213"/>
          <a:ext cx="1121236" cy="711985"/>
        </a:xfrm>
        <a:prstGeom prst="roundRect">
          <a:avLst>
            <a:gd name="adj" fmla="val 10000"/>
          </a:avLst>
        </a:prstGeom>
        <a:solidFill>
          <a:schemeClr val="accent6">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E4C874-CDF1-4217-B4EB-4032D6BFDFD4}">
      <dsp:nvSpPr>
        <dsp:cNvPr id="0" name=""/>
        <dsp:cNvSpPr/>
      </dsp:nvSpPr>
      <dsp:spPr>
        <a:xfrm>
          <a:off x="1010997" y="3234566"/>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Projektová aktvita 1 - n</a:t>
          </a:r>
        </a:p>
      </dsp:txBody>
      <dsp:txXfrm>
        <a:off x="1031850" y="3255419"/>
        <a:ext cx="1079530" cy="670279"/>
      </dsp:txXfrm>
    </dsp:sp>
    <dsp:sp modelId="{F63EFB5E-00C0-42C1-B477-214EF283ABD1}">
      <dsp:nvSpPr>
        <dsp:cNvPr id="0" name=""/>
        <dsp:cNvSpPr/>
      </dsp:nvSpPr>
      <dsp:spPr>
        <a:xfrm>
          <a:off x="2256815" y="1040057"/>
          <a:ext cx="1121236" cy="711985"/>
        </a:xfrm>
        <a:prstGeom prst="roundRect">
          <a:avLst>
            <a:gd name="adj" fmla="val 10000"/>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72DB2A-7F81-4597-9635-9656A44F1923}">
      <dsp:nvSpPr>
        <dsp:cNvPr id="0" name=""/>
        <dsp:cNvSpPr/>
      </dsp:nvSpPr>
      <dsp:spPr>
        <a:xfrm>
          <a:off x="2381397" y="1158410"/>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Rozvojová politika 2 / Špecifický cieľ 2 </a:t>
          </a:r>
          <a:endParaRPr lang="sk-SK" sz="1200" b="0" i="0" kern="1200"/>
        </a:p>
      </dsp:txBody>
      <dsp:txXfrm>
        <a:off x="2402250" y="1179263"/>
        <a:ext cx="1079530" cy="670279"/>
      </dsp:txXfrm>
    </dsp:sp>
    <dsp:sp modelId="{9C48F995-3BA2-4791-9C06-E04AF8328E66}">
      <dsp:nvSpPr>
        <dsp:cNvPr id="0" name=""/>
        <dsp:cNvSpPr/>
      </dsp:nvSpPr>
      <dsp:spPr>
        <a:xfrm>
          <a:off x="2256815" y="2078135"/>
          <a:ext cx="1121236" cy="711985"/>
        </a:xfrm>
        <a:prstGeom prst="roundRect">
          <a:avLst>
            <a:gd name="adj" fmla="val 10000"/>
          </a:avLst>
        </a:prstGeom>
        <a:solidFill>
          <a:schemeClr val="accent6">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1B5541-7975-439C-B157-16B6237ADB29}">
      <dsp:nvSpPr>
        <dsp:cNvPr id="0" name=""/>
        <dsp:cNvSpPr/>
      </dsp:nvSpPr>
      <dsp:spPr>
        <a:xfrm>
          <a:off x="2381397" y="2196488"/>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Opatrenie 1 - n</a:t>
          </a:r>
        </a:p>
      </dsp:txBody>
      <dsp:txXfrm>
        <a:off x="2402250" y="2217341"/>
        <a:ext cx="1079530" cy="670279"/>
      </dsp:txXfrm>
    </dsp:sp>
    <dsp:sp modelId="{736254BA-6673-46C7-BD92-E2E3D093E750}">
      <dsp:nvSpPr>
        <dsp:cNvPr id="0" name=""/>
        <dsp:cNvSpPr/>
      </dsp:nvSpPr>
      <dsp:spPr>
        <a:xfrm>
          <a:off x="2256815" y="3116213"/>
          <a:ext cx="1121236" cy="711985"/>
        </a:xfrm>
        <a:prstGeom prst="roundRect">
          <a:avLst>
            <a:gd name="adj" fmla="val 10000"/>
          </a:avLst>
        </a:prstGeom>
        <a:solidFill>
          <a:schemeClr val="accent6">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8D6D16-4C71-4F7C-80AD-DDD48EC13A15}">
      <dsp:nvSpPr>
        <dsp:cNvPr id="0" name=""/>
        <dsp:cNvSpPr/>
      </dsp:nvSpPr>
      <dsp:spPr>
        <a:xfrm>
          <a:off x="2381397" y="3234566"/>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Projektová aktvita 1 - n</a:t>
          </a:r>
        </a:p>
      </dsp:txBody>
      <dsp:txXfrm>
        <a:off x="2402250" y="3255419"/>
        <a:ext cx="1079530" cy="670279"/>
      </dsp:txXfrm>
    </dsp:sp>
    <dsp:sp modelId="{4267A8F0-0620-45AE-9C49-2DB81363F854}">
      <dsp:nvSpPr>
        <dsp:cNvPr id="0" name=""/>
        <dsp:cNvSpPr/>
      </dsp:nvSpPr>
      <dsp:spPr>
        <a:xfrm>
          <a:off x="3627216" y="1040057"/>
          <a:ext cx="1121236" cy="711985"/>
        </a:xfrm>
        <a:prstGeom prst="roundRect">
          <a:avLst>
            <a:gd name="adj" fmla="val 10000"/>
          </a:avLst>
        </a:prstGeom>
        <a:solidFill>
          <a:schemeClr val="accent6">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9B084D-A01D-421F-A3BA-B32A5F0E8B4D}">
      <dsp:nvSpPr>
        <dsp:cNvPr id="0" name=""/>
        <dsp:cNvSpPr/>
      </dsp:nvSpPr>
      <dsp:spPr>
        <a:xfrm>
          <a:off x="3751797" y="1158410"/>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Rozvojová politika 2 / Špecifický cieľ 2 </a:t>
          </a:r>
          <a:endParaRPr lang="sk-SK" sz="1200" b="0" i="0" kern="1200"/>
        </a:p>
      </dsp:txBody>
      <dsp:txXfrm>
        <a:off x="3772650" y="1179263"/>
        <a:ext cx="1079530" cy="670279"/>
      </dsp:txXfrm>
    </dsp:sp>
    <dsp:sp modelId="{61B0D790-C7BB-4840-9776-6D6C7394EC04}">
      <dsp:nvSpPr>
        <dsp:cNvPr id="0" name=""/>
        <dsp:cNvSpPr/>
      </dsp:nvSpPr>
      <dsp:spPr>
        <a:xfrm>
          <a:off x="3627216" y="2078135"/>
          <a:ext cx="1121236" cy="711985"/>
        </a:xfrm>
        <a:prstGeom prst="roundRect">
          <a:avLst>
            <a:gd name="adj" fmla="val 10000"/>
          </a:avLst>
        </a:prstGeom>
        <a:solidFill>
          <a:schemeClr val="accent6">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0F672-1DE9-4141-9EC4-F8FA820F64EA}">
      <dsp:nvSpPr>
        <dsp:cNvPr id="0" name=""/>
        <dsp:cNvSpPr/>
      </dsp:nvSpPr>
      <dsp:spPr>
        <a:xfrm>
          <a:off x="3751797" y="2196488"/>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Opatrenie 1 - n</a:t>
          </a:r>
        </a:p>
      </dsp:txBody>
      <dsp:txXfrm>
        <a:off x="3772650" y="2217341"/>
        <a:ext cx="1079530" cy="670279"/>
      </dsp:txXfrm>
    </dsp:sp>
    <dsp:sp modelId="{D041B739-AA72-423E-A770-BAC13CE87554}">
      <dsp:nvSpPr>
        <dsp:cNvPr id="0" name=""/>
        <dsp:cNvSpPr/>
      </dsp:nvSpPr>
      <dsp:spPr>
        <a:xfrm>
          <a:off x="3627216" y="3116213"/>
          <a:ext cx="1121236" cy="711985"/>
        </a:xfrm>
        <a:prstGeom prst="roundRect">
          <a:avLst>
            <a:gd name="adj" fmla="val 10000"/>
          </a:avLst>
        </a:prstGeom>
        <a:solidFill>
          <a:schemeClr val="accent6">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12C83D-A041-4E54-A59F-8B9F6552577E}">
      <dsp:nvSpPr>
        <dsp:cNvPr id="0" name=""/>
        <dsp:cNvSpPr/>
      </dsp:nvSpPr>
      <dsp:spPr>
        <a:xfrm>
          <a:off x="3751797" y="3234566"/>
          <a:ext cx="1121236" cy="711985"/>
        </a:xfrm>
        <a:prstGeom prst="roundRect">
          <a:avLst>
            <a:gd name="adj" fmla="val 10000"/>
          </a:avLst>
        </a:prstGeom>
        <a:solidFill>
          <a:schemeClr val="lt1">
            <a:alpha val="90000"/>
            <a:hueOff val="0"/>
            <a:satOff val="0"/>
            <a:lumOff val="0"/>
            <a:alphaOff val="0"/>
          </a:schemeClr>
        </a:solid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Projektová aktvita 1 - n</a:t>
          </a:r>
        </a:p>
      </dsp:txBody>
      <dsp:txXfrm>
        <a:off x="3772650" y="3255419"/>
        <a:ext cx="1079530" cy="6702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7733</Words>
  <Characters>44084</Characters>
  <Application>Microsoft Office Word</Application>
  <DocSecurity>0</DocSecurity>
  <Lines>367</Lines>
  <Paragraphs>103</Paragraphs>
  <ScaleCrop>false</ScaleCrop>
  <Company/>
  <LinksUpToDate>false</LinksUpToDate>
  <CharactersWithSpaces>51714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Strnál</dc:creator>
  <cp:keywords/>
  <dc:description/>
  <cp:lastModifiedBy>Michal Strnál</cp:lastModifiedBy>
  <cp:revision>2</cp:revision>
  <dcterms:created xsi:type="dcterms:W3CDTF">2024-02-05T22:44:00Z</dcterms:created>
  <dcterms:modified xsi:type="dcterms:W3CDTF">2024-02-05T22:44:00Z</dcterms:modified>
</cp:coreProperties>
</file>